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FA84B" w14:textId="40788611" w:rsidR="008F4367" w:rsidRPr="00F7320C" w:rsidRDefault="0086080E" w:rsidP="00F7320C">
      <w:pPr>
        <w:spacing w:line="240" w:lineRule="auto"/>
        <w:jc w:val="right"/>
        <w:rPr>
          <w:b/>
          <w:i/>
          <w:sz w:val="22"/>
          <w:szCs w:val="22"/>
        </w:rPr>
      </w:pPr>
      <w:proofErr w:type="spellStart"/>
      <w:r>
        <w:rPr>
          <w:b/>
          <w:i/>
          <w:sz w:val="22"/>
          <w:szCs w:val="22"/>
        </w:rPr>
        <w:t>и</w:t>
      </w:r>
      <w:r w:rsidR="008F4367" w:rsidRPr="00F7320C">
        <w:rPr>
          <w:b/>
          <w:i/>
          <w:sz w:val="22"/>
          <w:szCs w:val="22"/>
        </w:rPr>
        <w:t>Приложение</w:t>
      </w:r>
      <w:proofErr w:type="spellEnd"/>
      <w:r w:rsidR="008F4367" w:rsidRPr="00F7320C">
        <w:rPr>
          <w:b/>
          <w:i/>
          <w:sz w:val="22"/>
          <w:szCs w:val="22"/>
        </w:rPr>
        <w:t xml:space="preserve"> </w:t>
      </w:r>
      <w:r w:rsidR="00FB7466" w:rsidRPr="00F7320C">
        <w:rPr>
          <w:b/>
          <w:i/>
          <w:sz w:val="22"/>
          <w:szCs w:val="22"/>
        </w:rPr>
        <w:t>2</w:t>
      </w:r>
    </w:p>
    <w:p w14:paraId="2938200D" w14:textId="77777777" w:rsidR="008F4367" w:rsidRPr="00F7320C" w:rsidRDefault="008F4367" w:rsidP="00F7320C">
      <w:pPr>
        <w:spacing w:line="240" w:lineRule="auto"/>
        <w:jc w:val="right"/>
        <w:rPr>
          <w:b/>
          <w:i/>
          <w:sz w:val="22"/>
          <w:szCs w:val="22"/>
        </w:rPr>
      </w:pPr>
      <w:r w:rsidRPr="00F7320C">
        <w:rPr>
          <w:b/>
          <w:i/>
          <w:sz w:val="22"/>
          <w:szCs w:val="22"/>
        </w:rPr>
        <w:t>к извещению об осуществлении закупки</w:t>
      </w:r>
    </w:p>
    <w:p w14:paraId="69326302" w14:textId="77777777" w:rsidR="008F4367" w:rsidRPr="00F7320C" w:rsidRDefault="008F4367" w:rsidP="00F7320C">
      <w:pPr>
        <w:widowControl w:val="0"/>
        <w:autoSpaceDE w:val="0"/>
        <w:autoSpaceDN w:val="0"/>
        <w:adjustRightInd w:val="0"/>
        <w:spacing w:line="240" w:lineRule="auto"/>
        <w:jc w:val="center"/>
        <w:rPr>
          <w:b/>
          <w:iCs/>
          <w:caps/>
          <w:sz w:val="22"/>
          <w:szCs w:val="22"/>
        </w:rPr>
      </w:pPr>
    </w:p>
    <w:p w14:paraId="4D0D2279" w14:textId="77777777" w:rsidR="008F4367" w:rsidRPr="00F7320C" w:rsidRDefault="008F4367" w:rsidP="00F7320C">
      <w:pPr>
        <w:widowControl w:val="0"/>
        <w:autoSpaceDE w:val="0"/>
        <w:autoSpaceDN w:val="0"/>
        <w:adjustRightInd w:val="0"/>
        <w:spacing w:line="240" w:lineRule="auto"/>
        <w:jc w:val="center"/>
        <w:rPr>
          <w:b/>
          <w:iCs/>
          <w:caps/>
          <w:sz w:val="22"/>
          <w:szCs w:val="22"/>
        </w:rPr>
      </w:pPr>
      <w:r w:rsidRPr="00F7320C">
        <w:rPr>
          <w:b/>
          <w:iCs/>
          <w:caps/>
          <w:sz w:val="22"/>
          <w:szCs w:val="22"/>
        </w:rPr>
        <w:t>МУНИЦИПАЛЬНЫЙ Контракт (ПРОЕКТ) № ___________</w:t>
      </w:r>
    </w:p>
    <w:p w14:paraId="0BF05CEB" w14:textId="77777777" w:rsidR="008F4367" w:rsidRPr="00F7320C" w:rsidRDefault="008F4367" w:rsidP="00F7320C">
      <w:pPr>
        <w:widowControl w:val="0"/>
        <w:autoSpaceDE w:val="0"/>
        <w:autoSpaceDN w:val="0"/>
        <w:adjustRightInd w:val="0"/>
        <w:spacing w:line="240" w:lineRule="auto"/>
        <w:jc w:val="center"/>
        <w:rPr>
          <w:b/>
          <w:iCs/>
          <w:caps/>
          <w:sz w:val="22"/>
          <w:szCs w:val="22"/>
        </w:rPr>
      </w:pPr>
    </w:p>
    <w:p w14:paraId="1F29587F" w14:textId="77777777" w:rsidR="008F4367" w:rsidRPr="00F7320C" w:rsidRDefault="008F4367" w:rsidP="00F7320C">
      <w:pPr>
        <w:spacing w:line="240" w:lineRule="auto"/>
        <w:jc w:val="center"/>
        <w:rPr>
          <w:iCs/>
          <w:sz w:val="22"/>
          <w:szCs w:val="22"/>
          <w:lang w:eastAsia="zh-CN"/>
        </w:rPr>
      </w:pPr>
      <w:r w:rsidRPr="00F7320C">
        <w:rPr>
          <w:iCs/>
          <w:sz w:val="22"/>
          <w:szCs w:val="22"/>
          <w:lang w:eastAsia="zh-CN"/>
        </w:rPr>
        <w:t xml:space="preserve">Идентификационный код закупки - </w:t>
      </w:r>
      <w:r w:rsidR="00CB37A4" w:rsidRPr="00F7320C">
        <w:rPr>
          <w:iCs/>
          <w:sz w:val="22"/>
          <w:szCs w:val="22"/>
          <w:lang w:eastAsia="zh-CN"/>
        </w:rPr>
        <w:t>263220901081522090100100100010000244</w:t>
      </w:r>
    </w:p>
    <w:p w14:paraId="1034D1A9" w14:textId="77777777" w:rsidR="008F4367" w:rsidRPr="00F7320C" w:rsidRDefault="008F4367" w:rsidP="00F7320C">
      <w:pPr>
        <w:suppressAutoHyphens/>
        <w:spacing w:line="240" w:lineRule="auto"/>
        <w:jc w:val="center"/>
        <w:rPr>
          <w:iCs/>
          <w:sz w:val="22"/>
          <w:szCs w:val="22"/>
          <w:lang w:eastAsia="zh-CN"/>
        </w:rPr>
      </w:pPr>
    </w:p>
    <w:p w14:paraId="555C0BD9" w14:textId="77777777" w:rsidR="00793C4E" w:rsidRPr="00F7320C" w:rsidRDefault="00FB7466" w:rsidP="00F7320C">
      <w:pPr>
        <w:pStyle w:val="ad"/>
        <w:tabs>
          <w:tab w:val="left" w:pos="6379"/>
        </w:tabs>
        <w:contextualSpacing/>
        <w:jc w:val="left"/>
        <w:rPr>
          <w:sz w:val="22"/>
          <w:szCs w:val="22"/>
        </w:rPr>
      </w:pPr>
      <w:r w:rsidRPr="00F7320C">
        <w:rPr>
          <w:sz w:val="22"/>
          <w:szCs w:val="22"/>
        </w:rPr>
        <w:t>г</w:t>
      </w:r>
      <w:r w:rsidR="008F4367" w:rsidRPr="00F7320C">
        <w:rPr>
          <w:sz w:val="22"/>
          <w:szCs w:val="22"/>
        </w:rPr>
        <w:t>. Рубцовск</w:t>
      </w:r>
      <w:r w:rsidR="003F2D29" w:rsidRPr="00F7320C">
        <w:rPr>
          <w:sz w:val="22"/>
          <w:szCs w:val="22"/>
        </w:rPr>
        <w:tab/>
      </w:r>
      <w:r w:rsidR="00994068" w:rsidRPr="00F7320C">
        <w:rPr>
          <w:sz w:val="22"/>
          <w:szCs w:val="22"/>
        </w:rPr>
        <w:t xml:space="preserve"> </w:t>
      </w:r>
      <w:r w:rsidR="00BA031B" w:rsidRPr="00F7320C">
        <w:rPr>
          <w:sz w:val="22"/>
          <w:szCs w:val="22"/>
        </w:rPr>
        <w:t xml:space="preserve">  </w:t>
      </w:r>
      <w:proofErr w:type="gramStart"/>
      <w:r w:rsidR="00BA031B" w:rsidRPr="00F7320C">
        <w:rPr>
          <w:sz w:val="22"/>
          <w:szCs w:val="22"/>
        </w:rPr>
        <w:t xml:space="preserve">   </w:t>
      </w:r>
      <w:r w:rsidR="00994068" w:rsidRPr="00F7320C">
        <w:rPr>
          <w:sz w:val="22"/>
          <w:szCs w:val="22"/>
        </w:rPr>
        <w:t>«</w:t>
      </w:r>
      <w:proofErr w:type="gramEnd"/>
      <w:r w:rsidR="00994068" w:rsidRPr="00F7320C">
        <w:rPr>
          <w:sz w:val="22"/>
          <w:szCs w:val="22"/>
        </w:rPr>
        <w:t>___»_____________20</w:t>
      </w:r>
      <w:r w:rsidR="008F4367" w:rsidRPr="00F7320C">
        <w:rPr>
          <w:sz w:val="22"/>
          <w:szCs w:val="22"/>
        </w:rPr>
        <w:t>2</w:t>
      </w:r>
      <w:r w:rsidR="00CB37A4" w:rsidRPr="00F7320C">
        <w:rPr>
          <w:sz w:val="22"/>
          <w:szCs w:val="22"/>
        </w:rPr>
        <w:t>6</w:t>
      </w:r>
      <w:r w:rsidR="00994068" w:rsidRPr="00F7320C">
        <w:rPr>
          <w:sz w:val="22"/>
          <w:szCs w:val="22"/>
        </w:rPr>
        <w:t> г.</w:t>
      </w:r>
      <w:r w:rsidR="00994068" w:rsidRPr="00F7320C">
        <w:rPr>
          <w:sz w:val="22"/>
          <w:szCs w:val="22"/>
        </w:rPr>
        <w:br/>
      </w:r>
    </w:p>
    <w:p w14:paraId="473F5A4D" w14:textId="77777777" w:rsidR="00986A1F" w:rsidRPr="00BA031B" w:rsidRDefault="00793C4E" w:rsidP="00F7320C">
      <w:pPr>
        <w:autoSpaceDE w:val="0"/>
        <w:autoSpaceDN w:val="0"/>
        <w:adjustRightInd w:val="0"/>
        <w:spacing w:line="240" w:lineRule="auto"/>
        <w:ind w:firstLine="709"/>
        <w:contextualSpacing/>
        <w:rPr>
          <w:sz w:val="22"/>
          <w:szCs w:val="22"/>
        </w:rPr>
      </w:pPr>
      <w:r w:rsidRPr="00F7320C">
        <w:rPr>
          <w:sz w:val="22"/>
          <w:szCs w:val="22"/>
        </w:rPr>
        <w:t>Муниципальное бюджетное общеобразовательное  учреждение «Средняя общеобразовательная школа №</w:t>
      </w:r>
      <w:r w:rsidR="00FB7466" w:rsidRPr="00F7320C">
        <w:rPr>
          <w:sz w:val="22"/>
          <w:szCs w:val="22"/>
        </w:rPr>
        <w:t xml:space="preserve"> </w:t>
      </w:r>
      <w:r w:rsidRPr="00F7320C">
        <w:rPr>
          <w:sz w:val="22"/>
          <w:szCs w:val="22"/>
        </w:rPr>
        <w:t>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w:t>
      </w:r>
      <w:r w:rsidRPr="00BA031B">
        <w:rPr>
          <w:sz w:val="22"/>
          <w:szCs w:val="22"/>
        </w:rPr>
        <w:t xml:space="preserve">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14:paraId="647806F9" w14:textId="77777777" w:rsidR="00020D70" w:rsidRPr="00BA031B" w:rsidRDefault="00020D70" w:rsidP="00BA031B">
      <w:pPr>
        <w:autoSpaceDE w:val="0"/>
        <w:autoSpaceDN w:val="0"/>
        <w:adjustRightInd w:val="0"/>
        <w:spacing w:line="240" w:lineRule="auto"/>
        <w:ind w:firstLine="709"/>
        <w:contextualSpacing/>
        <w:rPr>
          <w:sz w:val="22"/>
          <w:szCs w:val="22"/>
        </w:rPr>
      </w:pPr>
    </w:p>
    <w:p w14:paraId="6BB077D7" w14:textId="77777777"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14:paraId="6BF256D5" w14:textId="77777777"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267224" w:rsidRPr="00F028F2">
        <w:rPr>
          <w:sz w:val="22"/>
          <w:szCs w:val="22"/>
        </w:rPr>
        <w:t>мебель ученическую</w:t>
      </w:r>
      <w:r w:rsidR="00BA031B" w:rsidRPr="00F028F2">
        <w:rPr>
          <w:sz w:val="22"/>
          <w:szCs w:val="22"/>
        </w:rPr>
        <w:t xml:space="preserve"> для </w:t>
      </w:r>
      <w:r w:rsidR="00267224" w:rsidRPr="00F028F2">
        <w:rPr>
          <w:sz w:val="22"/>
          <w:szCs w:val="22"/>
        </w:rPr>
        <w:t>МБОУ СОШ 10</w:t>
      </w:r>
      <w:r w:rsidR="00F028F2" w:rsidRPr="00F028F2">
        <w:rPr>
          <w:sz w:val="22"/>
          <w:szCs w:val="22"/>
        </w:rPr>
        <w:t xml:space="preserve"> ККЮС</w:t>
      </w:r>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AFA2097" w14:textId="77777777"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8" w:history="1">
        <w:r w:rsidRPr="00BA031B">
          <w:rPr>
            <w:sz w:val="22"/>
            <w:szCs w:val="22"/>
          </w:rPr>
          <w:t>Приложение</w:t>
        </w:r>
      </w:hyperlink>
      <w:r w:rsidRPr="00BA031B">
        <w:rPr>
          <w:sz w:val="22"/>
          <w:szCs w:val="22"/>
        </w:rPr>
        <w:t xml:space="preserve"> № 1), являющейся неотъемлемой частью Контракта.</w:t>
      </w:r>
    </w:p>
    <w:p w14:paraId="78C11A64" w14:textId="77777777" w:rsidR="00BA031B" w:rsidRDefault="00BA031B" w:rsidP="00BA031B">
      <w:pPr>
        <w:autoSpaceDE w:val="0"/>
        <w:autoSpaceDN w:val="0"/>
        <w:adjustRightInd w:val="0"/>
        <w:spacing w:line="240" w:lineRule="auto"/>
        <w:ind w:left="2836" w:firstLine="0"/>
        <w:outlineLvl w:val="0"/>
        <w:rPr>
          <w:b/>
          <w:bCs/>
          <w:sz w:val="22"/>
          <w:szCs w:val="22"/>
        </w:rPr>
      </w:pPr>
    </w:p>
    <w:p w14:paraId="231E70DB" w14:textId="77777777"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14:paraId="61DC4538"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 __________________ (___) рубл</w:t>
      </w:r>
      <w:r w:rsidR="00BA031B">
        <w:rPr>
          <w:sz w:val="22"/>
          <w:szCs w:val="22"/>
        </w:rPr>
        <w:t>ей</w:t>
      </w:r>
      <w:r w:rsidRPr="00BA031B">
        <w:rPr>
          <w:sz w:val="22"/>
          <w:szCs w:val="22"/>
        </w:rPr>
        <w:t xml:space="preserve"> ____ копеек, в т.ч. НДС______</w:t>
      </w:r>
      <w:proofErr w:type="gramStart"/>
      <w:r w:rsidRPr="00BA031B">
        <w:rPr>
          <w:sz w:val="22"/>
          <w:szCs w:val="22"/>
        </w:rPr>
        <w:t>_,  (</w:t>
      </w:r>
      <w:proofErr w:type="gramEnd"/>
      <w:r w:rsidRPr="00BA031B">
        <w:rPr>
          <w:sz w:val="22"/>
          <w:szCs w:val="22"/>
        </w:rPr>
        <w:t>без НДС, если Поставщик освобожден от его уплаты).</w:t>
      </w:r>
    </w:p>
    <w:p w14:paraId="5A585001"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022E54"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3B7F893"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3C7F1C0" w14:textId="77777777"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–средств</w:t>
      </w:r>
      <w:r w:rsidR="00BF7C16">
        <w:rPr>
          <w:sz w:val="22"/>
          <w:szCs w:val="22"/>
        </w:rPr>
        <w:t>а</w:t>
      </w:r>
      <w:r w:rsidRPr="00BA031B">
        <w:rPr>
          <w:sz w:val="22"/>
          <w:szCs w:val="22"/>
        </w:rPr>
        <w:t xml:space="preserve"> бюджетного учреждения</w:t>
      </w:r>
      <w:r w:rsidR="00437C96">
        <w:rPr>
          <w:sz w:val="22"/>
          <w:szCs w:val="22"/>
        </w:rPr>
        <w:t>.</w:t>
      </w:r>
    </w:p>
    <w:p w14:paraId="18921E21"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074 0702 </w:t>
      </w:r>
      <w:r w:rsidR="00267224">
        <w:rPr>
          <w:sz w:val="22"/>
          <w:szCs w:val="22"/>
        </w:rPr>
        <w:t>1720070910</w:t>
      </w:r>
      <w:r w:rsidRPr="00BA031B">
        <w:rPr>
          <w:sz w:val="22"/>
          <w:szCs w:val="22"/>
        </w:rPr>
        <w:t xml:space="preserve"> 244</w:t>
      </w:r>
      <w:r w:rsidR="00BF7C16">
        <w:rPr>
          <w:sz w:val="22"/>
          <w:szCs w:val="22"/>
        </w:rPr>
        <w:t>.</w:t>
      </w:r>
    </w:p>
    <w:p w14:paraId="389AA77D"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14:paraId="20183589"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BCA9B6A"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6B918C3" w14:textId="77777777" w:rsidR="00020D70" w:rsidRPr="00BA031B" w:rsidRDefault="00020D70" w:rsidP="00BA031B">
      <w:pPr>
        <w:widowControl w:val="0"/>
        <w:autoSpaceDE w:val="0"/>
        <w:autoSpaceDN w:val="0"/>
        <w:adjustRightInd w:val="0"/>
        <w:spacing w:line="240" w:lineRule="auto"/>
        <w:ind w:firstLine="709"/>
        <w:rPr>
          <w:sz w:val="22"/>
          <w:szCs w:val="22"/>
        </w:rPr>
      </w:pPr>
    </w:p>
    <w:p w14:paraId="05F7AFDC" w14:textId="77777777"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lastRenderedPageBreak/>
        <w:t>III</w:t>
      </w:r>
      <w:r w:rsidR="00020D70" w:rsidRPr="00BA031B">
        <w:rPr>
          <w:b/>
          <w:bCs/>
          <w:sz w:val="22"/>
          <w:szCs w:val="22"/>
        </w:rPr>
        <w:t>. Порядок, сроки и условия поставки и приемки товара.</w:t>
      </w:r>
    </w:p>
    <w:p w14:paraId="0A22352F"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w:t>
      </w:r>
      <w:r w:rsidR="0073519F">
        <w:rPr>
          <w:sz w:val="22"/>
          <w:szCs w:val="22"/>
        </w:rPr>
        <w:t>клю</w:t>
      </w:r>
      <w:r w:rsidR="00C30482">
        <w:rPr>
          <w:sz w:val="22"/>
          <w:szCs w:val="22"/>
        </w:rPr>
        <w:t xml:space="preserve">чения контракта не позднее </w:t>
      </w:r>
      <w:r w:rsidR="007C33E6" w:rsidRPr="007C33E6">
        <w:rPr>
          <w:sz w:val="22"/>
          <w:szCs w:val="22"/>
        </w:rPr>
        <w:t>30.05.2026</w:t>
      </w:r>
      <w:r w:rsidRPr="00BA031B">
        <w:rPr>
          <w:sz w:val="22"/>
          <w:szCs w:val="22"/>
        </w:rPr>
        <w:t xml:space="preserve">. </w:t>
      </w:r>
    </w:p>
    <w:p w14:paraId="5D5F10A2"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14:paraId="230DF869"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г. </w:t>
      </w:r>
      <w:proofErr w:type="gramStart"/>
      <w:r w:rsidRPr="00BA031B">
        <w:rPr>
          <w:sz w:val="22"/>
          <w:szCs w:val="22"/>
        </w:rPr>
        <w:t xml:space="preserve">Рубцовск, </w:t>
      </w:r>
      <w:r w:rsidR="00BA031B" w:rsidRPr="00BA031B">
        <w:rPr>
          <w:sz w:val="22"/>
          <w:szCs w:val="22"/>
        </w:rPr>
        <w:t xml:space="preserve">  </w:t>
      </w:r>
      <w:proofErr w:type="gramEnd"/>
      <w:r w:rsidR="00BA031B" w:rsidRPr="00BA031B">
        <w:rPr>
          <w:sz w:val="22"/>
          <w:szCs w:val="22"/>
        </w:rPr>
        <w:t xml:space="preserve">                  </w:t>
      </w:r>
      <w:r w:rsidRPr="00BA031B">
        <w:rPr>
          <w:sz w:val="22"/>
          <w:szCs w:val="22"/>
        </w:rPr>
        <w:t>ул. Рихарда Зорге, 121.</w:t>
      </w:r>
    </w:p>
    <w:p w14:paraId="69FF9AA6"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14:paraId="0DDCCF97"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6B147BF1" w14:textId="54283103" w:rsidR="00020D70" w:rsidRPr="00BA031B" w:rsidRDefault="00020D70" w:rsidP="009E453F">
      <w:pPr>
        <w:autoSpaceDE w:val="0"/>
        <w:autoSpaceDN w:val="0"/>
        <w:adjustRightInd w:val="0"/>
        <w:spacing w:line="240" w:lineRule="auto"/>
        <w:ind w:firstLine="709"/>
        <w:rPr>
          <w:sz w:val="22"/>
          <w:szCs w:val="22"/>
        </w:rPr>
      </w:pPr>
      <w:r w:rsidRPr="00BA031B">
        <w:rPr>
          <w:sz w:val="22"/>
          <w:szCs w:val="22"/>
        </w:rPr>
        <w:t xml:space="preserve">3.5. Поставщик не менее чем за 1 (один) день до осуществления поставки товара </w:t>
      </w:r>
      <w:r w:rsidR="00836CE9">
        <w:rPr>
          <w:sz w:val="22"/>
          <w:szCs w:val="22"/>
        </w:rPr>
        <w:t xml:space="preserve">уведомляет </w:t>
      </w:r>
      <w:r w:rsidRPr="00BA031B">
        <w:rPr>
          <w:sz w:val="22"/>
          <w:szCs w:val="22"/>
        </w:rPr>
        <w:t xml:space="preserve">Заказчика </w:t>
      </w:r>
      <w:r w:rsidR="009E453F">
        <w:rPr>
          <w:sz w:val="22"/>
          <w:szCs w:val="22"/>
        </w:rPr>
        <w:t>(</w:t>
      </w:r>
      <w:r w:rsidR="009E453F" w:rsidRPr="009E453F">
        <w:rPr>
          <w:sz w:val="22"/>
          <w:szCs w:val="22"/>
        </w:rPr>
        <w:t xml:space="preserve">адрес электронной почты: </w:t>
      </w:r>
      <w:hyperlink r:id="rId10" w:history="1">
        <w:r w:rsidR="009E453F" w:rsidRPr="009E453F">
          <w:rPr>
            <w:rStyle w:val="afff0"/>
            <w:color w:val="auto"/>
            <w:sz w:val="22"/>
            <w:szCs w:val="22"/>
            <w:u w:val="none"/>
          </w:rPr>
          <w:t>lubov13021975@mail.ru</w:t>
        </w:r>
      </w:hyperlink>
      <w:r w:rsidR="009E453F" w:rsidRPr="009E453F">
        <w:rPr>
          <w:sz w:val="22"/>
          <w:szCs w:val="22"/>
        </w:rPr>
        <w:t>;</w:t>
      </w:r>
      <w:r w:rsidR="009E453F">
        <w:rPr>
          <w:sz w:val="22"/>
          <w:szCs w:val="22"/>
        </w:rPr>
        <w:t xml:space="preserve"> </w:t>
      </w:r>
      <w:r w:rsidR="009E453F" w:rsidRPr="009E453F">
        <w:rPr>
          <w:sz w:val="22"/>
          <w:szCs w:val="22"/>
        </w:rPr>
        <w:t>номер контактного телефона: 8(38557) 64602</w:t>
      </w:r>
      <w:r w:rsidR="009E453F">
        <w:rPr>
          <w:sz w:val="22"/>
          <w:szCs w:val="22"/>
        </w:rPr>
        <w:t>)</w:t>
      </w:r>
      <w:r w:rsidR="009E453F" w:rsidRPr="009E453F">
        <w:rPr>
          <w:sz w:val="22"/>
          <w:szCs w:val="22"/>
        </w:rPr>
        <w:t xml:space="preserve"> </w:t>
      </w:r>
      <w:bookmarkStart w:id="0" w:name="_GoBack"/>
      <w:bookmarkEnd w:id="0"/>
      <w:r w:rsidRPr="00BA031B">
        <w:rPr>
          <w:sz w:val="22"/>
          <w:szCs w:val="22"/>
        </w:rPr>
        <w:t>о времени и дате поставки товара.</w:t>
      </w:r>
    </w:p>
    <w:p w14:paraId="0BE3AD36"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3878B062" w14:textId="77777777"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14:paraId="0913692F" w14:textId="77777777"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14:paraId="48B6F1C9" w14:textId="77777777"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2D669153" w14:textId="77777777"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52E1E6CE" w14:textId="77777777"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14:paraId="3F605BE1" w14:textId="77777777"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14:paraId="6EB1A7EB" w14:textId="77777777" w:rsidR="00020D70" w:rsidRPr="00BA031B" w:rsidRDefault="00020D70" w:rsidP="00BA031B">
      <w:pPr>
        <w:spacing w:line="240" w:lineRule="auto"/>
        <w:ind w:firstLine="709"/>
        <w:rPr>
          <w:sz w:val="22"/>
          <w:szCs w:val="22"/>
        </w:rPr>
      </w:pPr>
      <w:r w:rsidRPr="00BA031B">
        <w:rPr>
          <w:sz w:val="22"/>
          <w:szCs w:val="22"/>
        </w:rPr>
        <w:t xml:space="preserve">3.7. Поставщик формирует с использованием единой информационной системы, подписывает усиленной </w:t>
      </w:r>
      <w:bookmarkStart w:id="1" w:name="_Hlk225428727"/>
      <w:r w:rsidR="00794DD5">
        <w:rPr>
          <w:sz w:val="22"/>
          <w:szCs w:val="22"/>
        </w:rPr>
        <w:t>квалифицированной</w:t>
      </w:r>
      <w:bookmarkEnd w:id="1"/>
      <w:r w:rsidR="00794DD5">
        <w:rPr>
          <w:sz w:val="22"/>
          <w:szCs w:val="22"/>
        </w:rPr>
        <w:t xml:space="preserve"> </w:t>
      </w:r>
      <w:r w:rsidRPr="00BA031B">
        <w:rPr>
          <w:sz w:val="22"/>
          <w:szCs w:val="22"/>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3083D2C4" w14:textId="77777777"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4C396E5D" w14:textId="77777777"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24BB25C" w14:textId="77777777"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w:t>
      </w:r>
      <w:proofErr w:type="spellStart"/>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14:paraId="3D0665B0" w14:textId="77777777"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977EADA" w14:textId="77777777"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87985D6" w14:textId="77777777"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14:paraId="79103802"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E4199B0"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14:paraId="35B1E39C"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14:paraId="04759617"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E0BAF99" w14:textId="77777777"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115C3FC0" w14:textId="77777777" w:rsidR="00020D70" w:rsidRPr="00BA031B" w:rsidRDefault="00020D70" w:rsidP="00BA031B">
      <w:pPr>
        <w:tabs>
          <w:tab w:val="left" w:pos="1276"/>
        </w:tabs>
        <w:spacing w:line="240" w:lineRule="auto"/>
        <w:ind w:firstLine="709"/>
        <w:rPr>
          <w:sz w:val="22"/>
          <w:szCs w:val="22"/>
        </w:rPr>
      </w:pPr>
      <w:r w:rsidRPr="00BA031B">
        <w:rPr>
          <w:sz w:val="22"/>
          <w:szCs w:val="22"/>
        </w:rPr>
        <w:t xml:space="preserve">а) подписывает усиленной </w:t>
      </w:r>
      <w:r w:rsidR="00794DD5" w:rsidRPr="00794DD5">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1B0660F3" w14:textId="77777777" w:rsidR="00020D70" w:rsidRPr="00BA031B" w:rsidRDefault="00020D70" w:rsidP="00BA031B">
      <w:pPr>
        <w:tabs>
          <w:tab w:val="left" w:pos="1276"/>
        </w:tabs>
        <w:spacing w:line="240" w:lineRule="auto"/>
        <w:ind w:firstLine="709"/>
        <w:rPr>
          <w:sz w:val="22"/>
          <w:szCs w:val="22"/>
        </w:rPr>
      </w:pPr>
      <w:r w:rsidRPr="00BA031B">
        <w:rPr>
          <w:sz w:val="22"/>
          <w:szCs w:val="22"/>
        </w:rPr>
        <w:t xml:space="preserve">б) формирует с использованием единой информационной системы, подписывает усиленной </w:t>
      </w:r>
      <w:r w:rsidR="00794DD5" w:rsidRPr="00794DD5">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EC20698"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14:paraId="5483D786"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 xml:space="preserve">а) члены приемочной комиссии подписывают усиленными </w:t>
      </w:r>
      <w:r w:rsidR="00794DD5" w:rsidRPr="00794DD5">
        <w:rPr>
          <w:sz w:val="22"/>
          <w:szCs w:val="22"/>
        </w:rPr>
        <w:t>квалифицированн</w:t>
      </w:r>
      <w:r w:rsidR="00794DD5">
        <w:rPr>
          <w:sz w:val="22"/>
          <w:szCs w:val="22"/>
        </w:rPr>
        <w:t>ыми</w:t>
      </w:r>
      <w:r w:rsidR="00794DD5" w:rsidRPr="00794DD5">
        <w:rPr>
          <w:sz w:val="22"/>
          <w:szCs w:val="22"/>
        </w:rPr>
        <w:t xml:space="preserve"> </w:t>
      </w:r>
      <w:r w:rsidRPr="00BA031B">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94DD5" w:rsidRPr="00794DD5">
        <w:rPr>
          <w:sz w:val="22"/>
          <w:szCs w:val="22"/>
        </w:rPr>
        <w:t>квалифицированн</w:t>
      </w:r>
      <w:r w:rsidR="00794DD5">
        <w:rPr>
          <w:sz w:val="22"/>
          <w:szCs w:val="22"/>
        </w:rPr>
        <w:t>ыми</w:t>
      </w:r>
      <w:r w:rsidR="00794DD5" w:rsidRPr="00794DD5">
        <w:rPr>
          <w:sz w:val="22"/>
          <w:szCs w:val="22"/>
        </w:rPr>
        <w:t xml:space="preserve"> </w:t>
      </w:r>
      <w:r w:rsidRPr="00BA031B">
        <w:rPr>
          <w:sz w:val="22"/>
          <w:szCs w:val="22"/>
        </w:rPr>
        <w:t>электронными подписями</w:t>
      </w:r>
      <w:r w:rsidRPr="00BA031B">
        <w:rPr>
          <w:b/>
          <w:sz w:val="22"/>
          <w:szCs w:val="22"/>
        </w:rPr>
        <w:t xml:space="preserve"> </w:t>
      </w:r>
      <w:r w:rsidRPr="00BA031B">
        <w:rPr>
          <w:sz w:val="22"/>
          <w:szCs w:val="22"/>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94DD5" w:rsidRPr="00794DD5">
        <w:rPr>
          <w:sz w:val="22"/>
          <w:szCs w:val="22"/>
        </w:rPr>
        <w:t>квалифицированн</w:t>
      </w:r>
      <w:r w:rsidR="00794DD5">
        <w:rPr>
          <w:sz w:val="22"/>
          <w:szCs w:val="22"/>
        </w:rPr>
        <w:t>ых</w:t>
      </w:r>
      <w:r w:rsidR="00794DD5" w:rsidRPr="00794DD5">
        <w:rPr>
          <w:sz w:val="22"/>
          <w:szCs w:val="22"/>
        </w:rPr>
        <w:t xml:space="preserve"> </w:t>
      </w:r>
      <w:r w:rsidRPr="00BA031B">
        <w:rPr>
          <w:sz w:val="22"/>
          <w:szCs w:val="22"/>
        </w:rPr>
        <w:t>электронных подписей и единой информационной системы.</w:t>
      </w:r>
    </w:p>
    <w:p w14:paraId="60F01581" w14:textId="77777777"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xml:space="preserve">)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94DD5" w:rsidRPr="00794DD5">
        <w:rPr>
          <w:sz w:val="22"/>
          <w:szCs w:val="22"/>
        </w:rPr>
        <w:t xml:space="preserve">квалифицированной </w:t>
      </w:r>
      <w:r w:rsidR="00020D70" w:rsidRPr="00BA031B">
        <w:rPr>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794DD5" w:rsidRPr="00794DD5">
        <w:rPr>
          <w:sz w:val="22"/>
          <w:szCs w:val="22"/>
        </w:rPr>
        <w:t>квалифицированн</w:t>
      </w:r>
      <w:r w:rsidR="00794DD5">
        <w:rPr>
          <w:sz w:val="22"/>
          <w:szCs w:val="22"/>
        </w:rPr>
        <w:t>ые</w:t>
      </w:r>
      <w:r w:rsidR="00794DD5" w:rsidRPr="00794DD5">
        <w:rPr>
          <w:sz w:val="22"/>
          <w:szCs w:val="22"/>
        </w:rPr>
        <w:t xml:space="preserve"> </w:t>
      </w:r>
      <w:r w:rsidR="00020D70" w:rsidRPr="00BA031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575F04B"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489065CE" w14:textId="77777777"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69E73B7" w14:textId="77777777"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14:paraId="67CA1230" w14:textId="77777777"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14:paraId="4E28AC0E" w14:textId="77777777" w:rsidR="00020D70" w:rsidRPr="00BA031B" w:rsidRDefault="00020D70" w:rsidP="00BA031B">
      <w:pPr>
        <w:tabs>
          <w:tab w:val="left" w:pos="1418"/>
        </w:tabs>
        <w:spacing w:line="240" w:lineRule="auto"/>
        <w:ind w:firstLine="709"/>
        <w:rPr>
          <w:sz w:val="22"/>
          <w:szCs w:val="22"/>
        </w:rPr>
      </w:pPr>
      <w:r w:rsidRPr="00BA031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95D6F27"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07DEB61" w14:textId="77777777"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9BBDBA0" w14:textId="77777777" w:rsidR="00020D70" w:rsidRDefault="00020D70" w:rsidP="00BA031B">
      <w:pPr>
        <w:tabs>
          <w:tab w:val="left" w:pos="1418"/>
        </w:tabs>
        <w:spacing w:line="240" w:lineRule="auto"/>
        <w:ind w:firstLine="709"/>
        <w:rPr>
          <w:sz w:val="22"/>
          <w:szCs w:val="22"/>
        </w:rPr>
      </w:pPr>
      <w:r w:rsidRPr="00BA031B">
        <w:rPr>
          <w:sz w:val="22"/>
          <w:szCs w:val="22"/>
        </w:rPr>
        <w:lastRenderedPageBreak/>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6E57ED7" w14:textId="77777777" w:rsidR="00BA031B" w:rsidRPr="00BA031B" w:rsidRDefault="00BA031B" w:rsidP="00BA031B">
      <w:pPr>
        <w:tabs>
          <w:tab w:val="left" w:pos="1418"/>
        </w:tabs>
        <w:spacing w:line="240" w:lineRule="auto"/>
        <w:ind w:firstLine="709"/>
        <w:rPr>
          <w:sz w:val="22"/>
          <w:szCs w:val="22"/>
        </w:rPr>
      </w:pPr>
    </w:p>
    <w:p w14:paraId="7D3FBF4A" w14:textId="77777777"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14:paraId="119A7B2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14:paraId="6E72ADE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14:paraId="4087507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2279AC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468EC07" w14:textId="77777777" w:rsidR="00020D70" w:rsidRPr="00BA031B" w:rsidRDefault="00020D70" w:rsidP="00BA031B">
      <w:pPr>
        <w:autoSpaceDE w:val="0"/>
        <w:autoSpaceDN w:val="0"/>
        <w:adjustRightInd w:val="0"/>
        <w:spacing w:line="240" w:lineRule="auto"/>
        <w:ind w:firstLine="709"/>
        <w:rPr>
          <w:sz w:val="22"/>
          <w:szCs w:val="22"/>
        </w:rPr>
      </w:pPr>
      <w:bookmarkStart w:id="2" w:name="Par78"/>
      <w:bookmarkEnd w:id="2"/>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833A36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0119976" w14:textId="77777777" w:rsidR="00020D70" w:rsidRPr="00BA031B" w:rsidRDefault="00020D70" w:rsidP="00BA031B">
      <w:pPr>
        <w:autoSpaceDE w:val="0"/>
        <w:autoSpaceDN w:val="0"/>
        <w:adjustRightInd w:val="0"/>
        <w:spacing w:line="240" w:lineRule="auto"/>
        <w:ind w:firstLine="709"/>
        <w:rPr>
          <w:sz w:val="22"/>
          <w:szCs w:val="22"/>
        </w:rPr>
      </w:pPr>
      <w:bookmarkStart w:id="3" w:name="Par80"/>
      <w:bookmarkEnd w:id="3"/>
      <w:r w:rsidRPr="00BA031B">
        <w:rPr>
          <w:sz w:val="22"/>
          <w:szCs w:val="22"/>
        </w:rPr>
        <w:t>4.2. Поставщик вправе:</w:t>
      </w:r>
    </w:p>
    <w:p w14:paraId="1E39304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14:paraId="12FE5A5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2DD15D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369CEA6C"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14:paraId="3CDA05F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14:paraId="1324325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14:paraId="6EAD253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379FD3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9F2C91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14:paraId="721A63F4"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7982B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14:paraId="4599C402"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14:paraId="37016CD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CB99EC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0DA30C"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14:paraId="0E34B9E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17CCDC1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14:paraId="29250E6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 xml:space="preserve">4.4.7. принять решение об одностороннем отказе от исполнения Контракта в соответствии с гражданским законодательством; </w:t>
      </w:r>
    </w:p>
    <w:p w14:paraId="0DA6D61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4702B8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14:paraId="6E431849" w14:textId="77777777" w:rsidR="00020D70" w:rsidRPr="00BA031B" w:rsidRDefault="00020D70" w:rsidP="00BA031B">
      <w:pPr>
        <w:autoSpaceDE w:val="0"/>
        <w:autoSpaceDN w:val="0"/>
        <w:adjustRightInd w:val="0"/>
        <w:spacing w:line="240" w:lineRule="auto"/>
        <w:ind w:firstLine="0"/>
        <w:rPr>
          <w:rFonts w:ascii="Arial" w:hAnsi="Arial" w:cs="Arial"/>
          <w:sz w:val="22"/>
          <w:szCs w:val="22"/>
        </w:rPr>
      </w:pPr>
    </w:p>
    <w:p w14:paraId="1F07897B" w14:textId="77777777"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14:paraId="7F31E8F4"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4" w:name="_Hlk63168867"/>
      <w:r w:rsidRPr="00BA031B">
        <w:rPr>
          <w:sz w:val="22"/>
          <w:szCs w:val="22"/>
        </w:rPr>
        <w:t>Поставщик гарантирует, что поставляемый товар соответствует требованиям, установленным Контрактом.</w:t>
      </w:r>
    </w:p>
    <w:p w14:paraId="38C2DE7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6DD3E98" w14:textId="77777777" w:rsidR="008C7453" w:rsidRDefault="008C7453" w:rsidP="00BA031B">
      <w:pPr>
        <w:autoSpaceDE w:val="0"/>
        <w:autoSpaceDN w:val="0"/>
        <w:adjustRightInd w:val="0"/>
        <w:spacing w:line="240" w:lineRule="auto"/>
        <w:ind w:firstLine="709"/>
        <w:rPr>
          <w:sz w:val="22"/>
          <w:szCs w:val="22"/>
        </w:rPr>
      </w:pPr>
      <w:r w:rsidRPr="008C7453">
        <w:rPr>
          <w:sz w:val="22"/>
          <w:szCs w:val="22"/>
        </w:rPr>
        <w:t>Качество поставляемого товара должно соответствовать установленным в Российской Федерации стандартам, требованиям государственных стандартов (технических регламентов), подтверждающих качество товара, обеспечивающих безопасность для жизни и здоровья пользователей, в т.ч. ГОСТ 22046-2016 "Мебель для учебных заведений. Общие технические условия", Решение Совета Евразийской экономической комиссии от 15.06.2012 № 32 "О принятии технического регламента Таможенного союза "О безопасности мебельной продукции" (вместе с "ТР ТС 025/2012. Технический регламент Таможенного союза. О безопасности мебельной продукции"), ГОСТ 11015-93 "Межгосударственный стандарт. Столы ученические. Типы и функциональные размеры", ГОСТ 11016-93 "Стулья ученические. Типы и функциональные размеры", ГОСТ 16371-2014 "Мебель. Общие технические условия".</w:t>
      </w:r>
      <w:r w:rsidRPr="008C7453">
        <w:rPr>
          <w:sz w:val="22"/>
          <w:szCs w:val="22"/>
        </w:rPr>
        <w:tab/>
      </w:r>
    </w:p>
    <w:p w14:paraId="10B70C03" w14:textId="77777777" w:rsidR="008C7453" w:rsidRDefault="008C7453" w:rsidP="00BA031B">
      <w:pPr>
        <w:autoSpaceDE w:val="0"/>
        <w:autoSpaceDN w:val="0"/>
        <w:adjustRightInd w:val="0"/>
        <w:spacing w:line="240" w:lineRule="auto"/>
        <w:ind w:firstLine="709"/>
        <w:rPr>
          <w:sz w:val="22"/>
          <w:szCs w:val="22"/>
        </w:rPr>
      </w:pPr>
      <w:r w:rsidRPr="008C7453">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9548ACE"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5" w:name="_Hlk97299753"/>
      <w:bookmarkStart w:id="6" w:name="_Hlk225428980"/>
      <w:r w:rsidRPr="00BA031B">
        <w:rPr>
          <w:sz w:val="22"/>
          <w:szCs w:val="22"/>
        </w:rPr>
        <w:t>Товар должен быть упакован и замаркирован в соответствии с действующими стандартами.</w:t>
      </w:r>
    </w:p>
    <w:p w14:paraId="1B5DF82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4"/>
      <w:bookmarkEnd w:id="5"/>
      <w:bookmarkEnd w:id="7"/>
    </w:p>
    <w:bookmarkEnd w:id="6"/>
    <w:p w14:paraId="7F049DB1"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6F2286BC" w14:textId="77777777" w:rsidR="00A05970" w:rsidRPr="00BA031B" w:rsidRDefault="00051B85" w:rsidP="00BA031B">
      <w:pPr>
        <w:spacing w:line="240" w:lineRule="auto"/>
        <w:ind w:firstLine="709"/>
        <w:rPr>
          <w:rFonts w:eastAsia="SimSun"/>
          <w:kern w:val="2"/>
          <w:sz w:val="22"/>
          <w:szCs w:val="22"/>
          <w:lang w:eastAsia="hi-IN" w:bidi="hi-IN"/>
        </w:rPr>
      </w:pPr>
      <w:r w:rsidRPr="00BA031B">
        <w:rPr>
          <w:rFonts w:eastAsia="SimSun"/>
          <w:kern w:val="2"/>
          <w:sz w:val="22"/>
          <w:szCs w:val="22"/>
          <w:lang w:eastAsia="hi-IN" w:bidi="hi-IN"/>
        </w:rPr>
        <w:t xml:space="preserve">5.5. </w:t>
      </w:r>
      <w:r w:rsidR="00A05970" w:rsidRPr="00BA031B">
        <w:rPr>
          <w:rFonts w:eastAsia="SimSun"/>
          <w:kern w:val="2"/>
          <w:sz w:val="22"/>
          <w:szCs w:val="22"/>
          <w:lang w:eastAsia="hi-IN" w:bidi="hi-IN"/>
        </w:rPr>
        <w:t xml:space="preserve">Гарантийный срок на поставляемый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овар составляет не менее 12 (двенадцат</w:t>
      </w:r>
      <w:r w:rsidR="00572776">
        <w:rPr>
          <w:rFonts w:eastAsia="SimSun"/>
          <w:kern w:val="2"/>
          <w:sz w:val="22"/>
          <w:szCs w:val="22"/>
          <w:lang w:eastAsia="hi-IN" w:bidi="hi-IN"/>
        </w:rPr>
        <w:t>и</w:t>
      </w:r>
      <w:r w:rsidR="00A05970" w:rsidRPr="00BA031B">
        <w:rPr>
          <w:rFonts w:eastAsia="SimSun"/>
          <w:kern w:val="2"/>
          <w:sz w:val="22"/>
          <w:szCs w:val="22"/>
          <w:lang w:eastAsia="hi-IN" w:bidi="hi-IN"/>
        </w:rPr>
        <w:t xml:space="preserve">) месяцев, а в случае, если производитель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назначает гарантийный срок более 12 (двенадцати) месяцев, то не менее срока, установленного производителем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w:t>
      </w:r>
      <w:r w:rsidR="00BA031B" w:rsidRPr="00BA031B">
        <w:rPr>
          <w:rFonts w:eastAsia="SimSun"/>
          <w:kern w:val="2"/>
          <w:sz w:val="22"/>
          <w:szCs w:val="22"/>
          <w:lang w:eastAsia="hi-IN" w:bidi="hi-IN"/>
        </w:rPr>
        <w:t>Г</w:t>
      </w:r>
      <w:r w:rsidR="00A05970" w:rsidRPr="00BA031B">
        <w:rPr>
          <w:rFonts w:eastAsia="SimSun"/>
          <w:kern w:val="2"/>
          <w:sz w:val="22"/>
          <w:szCs w:val="22"/>
          <w:lang w:eastAsia="hi-IN" w:bidi="hi-IN"/>
        </w:rPr>
        <w:t xml:space="preserve">арантийный срок начинает течь с момента подписания Заказчиком документа о приемке. </w:t>
      </w:r>
      <w:r w:rsidR="00A05970" w:rsidRPr="00BA031B">
        <w:rPr>
          <w:sz w:val="22"/>
          <w:szCs w:val="22"/>
          <w:lang w:eastAsia="ar-SA"/>
        </w:rPr>
        <w:t xml:space="preserve">Каждая поставляемая </w:t>
      </w:r>
      <w:r w:rsidR="00A05970" w:rsidRPr="00BA031B">
        <w:rPr>
          <w:rFonts w:eastAsia="SimSun"/>
          <w:kern w:val="2"/>
          <w:sz w:val="22"/>
          <w:szCs w:val="22"/>
          <w:lang w:eastAsia="hi-IN" w:bidi="hi-IN"/>
        </w:rPr>
        <w:t>единица Товара должна быть укомплектована эксплуатационной документацией (руководство по эксплуатации или паспорт) на русском языке (или иметь перевод на русский язык) и документом, подтверждающим гарантийные обязательства Поставщика на поставляемый Товар.</w:t>
      </w:r>
    </w:p>
    <w:p w14:paraId="1A97C8D2" w14:textId="77777777"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6</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w:t>
      </w:r>
    </w:p>
    <w:p w14:paraId="4BFFD0C4" w14:textId="77777777"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7</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Под гарантийными обязательствами Стороны понимают обязательства Поставщика за свой счет в срок не более 30 (тридцати) дней с момента обращения </w:t>
      </w:r>
      <w:r w:rsidR="0081519F" w:rsidRPr="00BA031B">
        <w:rPr>
          <w:rFonts w:ascii="Times New Roman" w:hAnsi="Times New Roman"/>
          <w:lang w:eastAsia="hi-IN" w:bidi="hi-IN"/>
        </w:rPr>
        <w:t>З</w:t>
      </w:r>
      <w:r w:rsidR="00A05970" w:rsidRPr="00BA031B">
        <w:rPr>
          <w:rFonts w:ascii="Times New Roman" w:hAnsi="Times New Roman"/>
          <w:lang w:eastAsia="hi-IN" w:bidi="hi-IN"/>
        </w:rPr>
        <w:t xml:space="preserve">аказчика устранить недостатки, дефекты в Товаре, обнаруженные в период гарантийного срока. </w:t>
      </w:r>
    </w:p>
    <w:p w14:paraId="2FF8DD0D" w14:textId="77777777"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8</w:t>
      </w:r>
      <w:r w:rsidRPr="00BA031B">
        <w:rPr>
          <w:rFonts w:ascii="Times New Roman" w:hAnsi="Times New Roman"/>
          <w:lang w:eastAsia="hi-IN" w:bidi="hi-IN"/>
        </w:rPr>
        <w:t xml:space="preserve">. </w:t>
      </w:r>
      <w:r w:rsidR="00A05970" w:rsidRPr="00BA031B">
        <w:rPr>
          <w:rFonts w:ascii="Times New Roman" w:hAnsi="Times New Roman"/>
          <w:lang w:eastAsia="hi-IN" w:bidi="hi-IN"/>
        </w:rPr>
        <w:t>В случае устранения дефектов Товара, обнаруженные в период гарантийного срока, этот срок продлевается на время, в течение которого Товар не использовался из-за обнаруженных дефектов. В случае замены Товара гарантийный срок исчисляется заново со дня замены.</w:t>
      </w:r>
    </w:p>
    <w:p w14:paraId="7944FA22" w14:textId="77777777" w:rsidR="00A05970" w:rsidRPr="00BA031B" w:rsidRDefault="00A05970" w:rsidP="00BA031B">
      <w:pPr>
        <w:pStyle w:val="afffffa"/>
        <w:ind w:firstLine="709"/>
        <w:jc w:val="both"/>
        <w:rPr>
          <w:rFonts w:ascii="Times New Roman" w:eastAsia="Liberation Serif" w:hAnsi="Times New Roman"/>
          <w:lang w:eastAsia="hi-IN" w:bidi="hi-IN"/>
        </w:rPr>
      </w:pPr>
      <w:r w:rsidRPr="00BA031B">
        <w:rPr>
          <w:rFonts w:ascii="Times New Roman" w:hAnsi="Times New Roman"/>
          <w:lang w:eastAsia="hi-IN" w:bidi="hi-IN"/>
        </w:rPr>
        <w:t>Транспортные и другие расходы, связанные с возвратом или заменой дефектного Товара, несет Поставщик</w:t>
      </w:r>
      <w:r w:rsidRPr="00BA031B">
        <w:rPr>
          <w:rFonts w:ascii="Times New Roman" w:eastAsia="Liberation Serif" w:hAnsi="Times New Roman"/>
          <w:lang w:eastAsia="hi-IN" w:bidi="hi-IN"/>
        </w:rPr>
        <w:t>.</w:t>
      </w:r>
    </w:p>
    <w:p w14:paraId="663CF651" w14:textId="77777777"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14:paraId="4BC266F4"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BF47D32"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73F035" w14:textId="77777777" w:rsidR="00020D70" w:rsidRPr="00BA031B" w:rsidRDefault="00020D70" w:rsidP="00BA031B">
      <w:pPr>
        <w:autoSpaceDE w:val="0"/>
        <w:autoSpaceDN w:val="0"/>
        <w:adjustRightInd w:val="0"/>
        <w:spacing w:line="240" w:lineRule="auto"/>
        <w:ind w:firstLine="709"/>
        <w:rPr>
          <w:sz w:val="22"/>
          <w:szCs w:val="22"/>
        </w:rPr>
      </w:pPr>
      <w:bookmarkStart w:id="8" w:name="Par127"/>
      <w:bookmarkEnd w:id="8"/>
      <w:r w:rsidRPr="00BA031B">
        <w:rPr>
          <w:sz w:val="22"/>
          <w:szCs w:val="22"/>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3D303A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13F4AB9" w14:textId="77777777" w:rsidR="00BA031B" w:rsidRPr="00BA031B" w:rsidRDefault="00BA031B" w:rsidP="00BA031B">
      <w:pPr>
        <w:autoSpaceDE w:val="0"/>
        <w:autoSpaceDN w:val="0"/>
        <w:adjustRightInd w:val="0"/>
        <w:spacing w:line="240" w:lineRule="auto"/>
        <w:ind w:firstLine="709"/>
        <w:rPr>
          <w:sz w:val="22"/>
          <w:szCs w:val="22"/>
        </w:rPr>
      </w:pPr>
      <w:r w:rsidRPr="00BA031B">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4227220"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а) 10 процентов цены Контракта (этапа) в случае, если цена Контракта (этапа) не превышает 3 млн. рублей;</w:t>
      </w:r>
    </w:p>
    <w:p w14:paraId="08810414"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8862D8F"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14:paraId="2E8EACEE"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328CE21B"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61CAEFC3"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415CF065"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57F2364"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97D7EDC"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 xml:space="preserve">и) 0,1 процента цены Контракта (этапа) в случае, если цена Контракта (этапа) превышает 10 млрд. рублей. </w:t>
      </w:r>
    </w:p>
    <w:p w14:paraId="7E7874FE"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E2D2184"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546BBEDC"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485EC24"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0C10255"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7836E3D"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38290190"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цены Контракта, если цена Контракта не превышает 3 млн. рублей;</w:t>
      </w:r>
    </w:p>
    <w:p w14:paraId="182DBE44"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цены Контракта, если цена Контракта составляет от 3 млн. рублей до 50 млн. рублей (включительно);</w:t>
      </w:r>
    </w:p>
    <w:p w14:paraId="2DE8FF16"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lastRenderedPageBreak/>
        <w:t>1 процент цены Контракта, если цена Контракта составляет от 50 млн. рублей до 100 млн. рублей (включительно).</w:t>
      </w:r>
    </w:p>
    <w:p w14:paraId="5E8EB44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23A7C87D"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 рублей, если цена Контракта не превышает 3 млн рублей;</w:t>
      </w:r>
    </w:p>
    <w:p w14:paraId="76C32711"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5000 рублей, если цена Контракта составляет от 3 млн рублей до 50 млн рублей (включительно);</w:t>
      </w:r>
    </w:p>
    <w:p w14:paraId="37BEB834"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 рублей, если цена Контракта составляет от 50 млн рублей до 100 млн рублей (включительно);</w:t>
      </w:r>
    </w:p>
    <w:p w14:paraId="2AAD74A4"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100000 рублей, если цена Контракта превышает 100 млн рублей.</w:t>
      </w:r>
    </w:p>
    <w:p w14:paraId="5B607192"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DF1DE82"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62F1ED5A"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 рублей, если цена Контракта не превышает 3 млн рублей (включительно);</w:t>
      </w:r>
    </w:p>
    <w:p w14:paraId="762B8483"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5000 рублей, если цена Контракта составляет от 3 млн рублей до 50 млн рублей (включительно);</w:t>
      </w:r>
    </w:p>
    <w:p w14:paraId="7E87883A"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 рублей, если цена Контракта составляет от 50 млн рублей до 100 млн рублей (включительно);</w:t>
      </w:r>
    </w:p>
    <w:p w14:paraId="308215FA" w14:textId="77777777" w:rsidR="00020D70" w:rsidRPr="00BA031B" w:rsidRDefault="00020D70" w:rsidP="00BA031B">
      <w:pPr>
        <w:tabs>
          <w:tab w:val="right" w:pos="9355"/>
        </w:tabs>
        <w:autoSpaceDE w:val="0"/>
        <w:autoSpaceDN w:val="0"/>
        <w:adjustRightInd w:val="0"/>
        <w:spacing w:line="240" w:lineRule="auto"/>
        <w:ind w:firstLine="709"/>
        <w:rPr>
          <w:sz w:val="22"/>
          <w:szCs w:val="22"/>
        </w:rPr>
      </w:pPr>
      <w:r w:rsidRPr="00BA031B">
        <w:rPr>
          <w:i/>
          <w:iCs/>
          <w:sz w:val="22"/>
          <w:szCs w:val="22"/>
        </w:rPr>
        <w:t>100000 рублей, если цена Контракта превышает 100 млн рублей.</w:t>
      </w:r>
      <w:r w:rsidRPr="00BA031B">
        <w:rPr>
          <w:sz w:val="22"/>
          <w:szCs w:val="22"/>
        </w:rPr>
        <w:t xml:space="preserve"> </w:t>
      </w:r>
      <w:r w:rsidRPr="00BA031B">
        <w:rPr>
          <w:sz w:val="22"/>
          <w:szCs w:val="22"/>
        </w:rPr>
        <w:tab/>
      </w:r>
    </w:p>
    <w:p w14:paraId="0991E9D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6" w:anchor="Par154" w:history="1">
        <w:r w:rsidRPr="00BA031B">
          <w:rPr>
            <w:sz w:val="22"/>
            <w:szCs w:val="22"/>
          </w:rPr>
          <w:t>пунктом 7.7</w:t>
        </w:r>
      </w:hyperlink>
      <w:r w:rsidRPr="00BA031B">
        <w:rPr>
          <w:sz w:val="22"/>
          <w:szCs w:val="22"/>
        </w:rPr>
        <w:t xml:space="preserve"> Контракта, начисляется пеня в размере, определенном в порядке, установленном в соответствии с </w:t>
      </w:r>
      <w:hyperlink r:id="rId17" w:anchor="Par127" w:history="1">
        <w:r w:rsidRPr="00BA031B">
          <w:rPr>
            <w:sz w:val="22"/>
            <w:szCs w:val="22"/>
          </w:rPr>
          <w:t>пунктом 6.3</w:t>
        </w:r>
      </w:hyperlink>
      <w:r w:rsidRPr="00BA031B">
        <w:rPr>
          <w:sz w:val="22"/>
          <w:szCs w:val="22"/>
        </w:rPr>
        <w:t xml:space="preserve"> Контракта.</w:t>
      </w:r>
    </w:p>
    <w:p w14:paraId="3DC5BF84"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6.9. Применение неустойки (штрафа, пени) не освобождает Стороны от исполнения обязательств по Контракту.</w:t>
      </w:r>
    </w:p>
    <w:p w14:paraId="66510AE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1D66D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FE1A4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7439C32" w14:textId="77777777" w:rsidR="00020D70" w:rsidRPr="00BA031B" w:rsidRDefault="00020D70" w:rsidP="00BA031B">
      <w:pPr>
        <w:autoSpaceDE w:val="0"/>
        <w:autoSpaceDN w:val="0"/>
        <w:adjustRightInd w:val="0"/>
        <w:spacing w:line="240" w:lineRule="auto"/>
        <w:ind w:firstLine="709"/>
        <w:rPr>
          <w:sz w:val="22"/>
          <w:szCs w:val="22"/>
        </w:rPr>
      </w:pPr>
    </w:p>
    <w:p w14:paraId="67CBE1AF" w14:textId="77777777"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14:paraId="139DE745"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9" w:name="Par143"/>
      <w:bookmarkEnd w:id="9"/>
      <w:r w:rsidRPr="00BA031B">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BBDFCBD" w14:textId="77777777" w:rsidR="00020D70" w:rsidRPr="000A5F02" w:rsidRDefault="00020D70" w:rsidP="00BA031B">
      <w:pPr>
        <w:autoSpaceDE w:val="0"/>
        <w:autoSpaceDN w:val="0"/>
        <w:adjustRightInd w:val="0"/>
        <w:spacing w:line="240" w:lineRule="auto"/>
        <w:rPr>
          <w:bCs/>
          <w:sz w:val="22"/>
          <w:szCs w:val="22"/>
        </w:rPr>
      </w:pPr>
      <w:r w:rsidRPr="000A5F02">
        <w:rPr>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2959AC1" w14:textId="77777777" w:rsidR="00020D70" w:rsidRPr="009B759D" w:rsidRDefault="00020D70" w:rsidP="00BA031B">
      <w:pPr>
        <w:autoSpaceDE w:val="0"/>
        <w:autoSpaceDN w:val="0"/>
        <w:adjustRightInd w:val="0"/>
        <w:spacing w:line="240" w:lineRule="auto"/>
        <w:ind w:firstLine="0"/>
        <w:rPr>
          <w:sz w:val="22"/>
          <w:szCs w:val="22"/>
        </w:rPr>
      </w:pPr>
      <w:r w:rsidRPr="009B759D">
        <w:rPr>
          <w:sz w:val="22"/>
          <w:szCs w:val="22"/>
        </w:rPr>
        <w:t>Муниципальное бюджетное общеобразовательное учреждение</w:t>
      </w:r>
      <w:r w:rsidR="00BA031B" w:rsidRPr="009B759D">
        <w:rPr>
          <w:sz w:val="22"/>
          <w:szCs w:val="22"/>
        </w:rPr>
        <w:t xml:space="preserve"> </w:t>
      </w:r>
      <w:r w:rsidRPr="009B759D">
        <w:rPr>
          <w:sz w:val="22"/>
          <w:szCs w:val="22"/>
        </w:rPr>
        <w:t>«Средняя общеобразовательная школа №</w:t>
      </w:r>
      <w:r w:rsidR="00CB65F5" w:rsidRPr="009B759D">
        <w:rPr>
          <w:sz w:val="22"/>
          <w:szCs w:val="22"/>
        </w:rPr>
        <w:t xml:space="preserve"> </w:t>
      </w:r>
      <w:proofErr w:type="gramStart"/>
      <w:r w:rsidRPr="009B759D">
        <w:rPr>
          <w:sz w:val="22"/>
          <w:szCs w:val="22"/>
        </w:rPr>
        <w:t>10</w:t>
      </w:r>
      <w:r w:rsidR="00BA031B" w:rsidRPr="009B759D">
        <w:rPr>
          <w:sz w:val="22"/>
          <w:szCs w:val="22"/>
        </w:rPr>
        <w:t xml:space="preserve"> </w:t>
      </w:r>
      <w:r w:rsidRPr="009B759D">
        <w:rPr>
          <w:sz w:val="22"/>
          <w:szCs w:val="22"/>
        </w:rPr>
        <w:t xml:space="preserve"> «</w:t>
      </w:r>
      <w:proofErr w:type="gramEnd"/>
      <w:r w:rsidRPr="009B759D">
        <w:rPr>
          <w:sz w:val="22"/>
          <w:szCs w:val="22"/>
        </w:rPr>
        <w:t xml:space="preserve">Кадетский корпус юных спасателей» </w:t>
      </w:r>
    </w:p>
    <w:p w14:paraId="305EAB84" w14:textId="77777777" w:rsidR="00020D70" w:rsidRPr="009B759D" w:rsidRDefault="00020D70" w:rsidP="00BA031B">
      <w:pPr>
        <w:autoSpaceDE w:val="0"/>
        <w:autoSpaceDN w:val="0"/>
        <w:adjustRightInd w:val="0"/>
        <w:spacing w:line="240" w:lineRule="auto"/>
        <w:ind w:firstLine="0"/>
        <w:rPr>
          <w:sz w:val="22"/>
          <w:szCs w:val="22"/>
        </w:rPr>
      </w:pPr>
      <w:r w:rsidRPr="009B759D">
        <w:rPr>
          <w:sz w:val="22"/>
          <w:szCs w:val="22"/>
        </w:rPr>
        <w:t xml:space="preserve">658219, г. Рубцовск, ул. Рихарда Зорге, 121 </w:t>
      </w:r>
    </w:p>
    <w:p w14:paraId="3AE6B2C8" w14:textId="77777777" w:rsidR="00020D70" w:rsidRPr="009B759D" w:rsidRDefault="00020D70" w:rsidP="00BA031B">
      <w:pPr>
        <w:autoSpaceDE w:val="0"/>
        <w:autoSpaceDN w:val="0"/>
        <w:adjustRightInd w:val="0"/>
        <w:spacing w:line="240" w:lineRule="auto"/>
        <w:ind w:firstLine="0"/>
        <w:rPr>
          <w:sz w:val="22"/>
          <w:szCs w:val="22"/>
        </w:rPr>
      </w:pPr>
      <w:r w:rsidRPr="009B759D">
        <w:rPr>
          <w:sz w:val="22"/>
          <w:szCs w:val="22"/>
        </w:rPr>
        <w:t>ИНН/КПП 2209010815/220901001</w:t>
      </w:r>
    </w:p>
    <w:p w14:paraId="3F65759A" w14:textId="77777777" w:rsidR="003433F3" w:rsidRPr="009B759D" w:rsidRDefault="003433F3" w:rsidP="003433F3">
      <w:pPr>
        <w:autoSpaceDE w:val="0"/>
        <w:autoSpaceDN w:val="0"/>
        <w:adjustRightInd w:val="0"/>
        <w:spacing w:line="240" w:lineRule="auto"/>
        <w:ind w:firstLine="0"/>
        <w:rPr>
          <w:sz w:val="22"/>
          <w:szCs w:val="22"/>
        </w:rPr>
      </w:pPr>
      <w:r w:rsidRPr="009B759D">
        <w:rPr>
          <w:sz w:val="22"/>
          <w:szCs w:val="22"/>
        </w:rPr>
        <w:t>л/с 803У0688000</w:t>
      </w:r>
    </w:p>
    <w:p w14:paraId="325D71B5" w14:textId="77777777" w:rsidR="003433F3" w:rsidRPr="009B759D" w:rsidRDefault="003433F3" w:rsidP="003433F3">
      <w:pPr>
        <w:autoSpaceDE w:val="0"/>
        <w:autoSpaceDN w:val="0"/>
        <w:adjustRightInd w:val="0"/>
        <w:spacing w:line="240" w:lineRule="auto"/>
        <w:ind w:firstLine="0"/>
        <w:rPr>
          <w:sz w:val="22"/>
          <w:szCs w:val="22"/>
        </w:rPr>
      </w:pPr>
      <w:r w:rsidRPr="009B759D">
        <w:rPr>
          <w:sz w:val="22"/>
          <w:szCs w:val="22"/>
        </w:rPr>
        <w:t>Казначейский счет 03234643017160005100</w:t>
      </w:r>
    </w:p>
    <w:p w14:paraId="45E001A6" w14:textId="77777777" w:rsidR="003433F3" w:rsidRPr="009B759D" w:rsidRDefault="003433F3" w:rsidP="003433F3">
      <w:pPr>
        <w:autoSpaceDE w:val="0"/>
        <w:autoSpaceDN w:val="0"/>
        <w:adjustRightInd w:val="0"/>
        <w:spacing w:line="240" w:lineRule="auto"/>
        <w:ind w:firstLine="0"/>
        <w:rPr>
          <w:sz w:val="22"/>
          <w:szCs w:val="22"/>
        </w:rPr>
      </w:pPr>
      <w:r w:rsidRPr="009B759D">
        <w:rPr>
          <w:sz w:val="22"/>
          <w:szCs w:val="22"/>
        </w:rPr>
        <w:lastRenderedPageBreak/>
        <w:t>ЕКС 40102810445370000043</w:t>
      </w:r>
    </w:p>
    <w:p w14:paraId="3DAC0F6D" w14:textId="77777777" w:rsidR="003433F3" w:rsidRPr="009B759D" w:rsidRDefault="003433F3" w:rsidP="003433F3">
      <w:pPr>
        <w:autoSpaceDE w:val="0"/>
        <w:autoSpaceDN w:val="0"/>
        <w:adjustRightInd w:val="0"/>
        <w:spacing w:line="240" w:lineRule="auto"/>
        <w:ind w:firstLine="0"/>
        <w:rPr>
          <w:sz w:val="22"/>
          <w:szCs w:val="22"/>
        </w:rPr>
      </w:pPr>
      <w:r w:rsidRPr="009B759D">
        <w:rPr>
          <w:sz w:val="22"/>
          <w:szCs w:val="22"/>
        </w:rPr>
        <w:t xml:space="preserve">Банк ОКЦ № 1 </w:t>
      </w:r>
      <w:proofErr w:type="spellStart"/>
      <w:r w:rsidRPr="009B759D">
        <w:rPr>
          <w:sz w:val="22"/>
          <w:szCs w:val="22"/>
        </w:rPr>
        <w:t>СибГУ</w:t>
      </w:r>
      <w:proofErr w:type="spellEnd"/>
      <w:r w:rsidRPr="009B759D">
        <w:rPr>
          <w:sz w:val="22"/>
          <w:szCs w:val="22"/>
        </w:rPr>
        <w:t xml:space="preserve"> Банка России//УФК по Новосибирской области, г Новосибирск </w:t>
      </w:r>
    </w:p>
    <w:p w14:paraId="0CD8A570" w14:textId="77777777" w:rsidR="003433F3" w:rsidRPr="009B759D" w:rsidRDefault="003433F3" w:rsidP="003433F3">
      <w:pPr>
        <w:autoSpaceDE w:val="0"/>
        <w:autoSpaceDN w:val="0"/>
        <w:adjustRightInd w:val="0"/>
        <w:spacing w:line="240" w:lineRule="auto"/>
        <w:ind w:firstLine="0"/>
        <w:rPr>
          <w:sz w:val="22"/>
          <w:szCs w:val="22"/>
        </w:rPr>
      </w:pPr>
      <w:r w:rsidRPr="009B759D">
        <w:rPr>
          <w:sz w:val="22"/>
          <w:szCs w:val="22"/>
        </w:rPr>
        <w:t>БИК 015004950</w:t>
      </w:r>
    </w:p>
    <w:p w14:paraId="6E4F6F2F" w14:textId="77777777" w:rsidR="00020D70" w:rsidRPr="009B759D" w:rsidRDefault="00020D70" w:rsidP="003433F3">
      <w:pPr>
        <w:autoSpaceDE w:val="0"/>
        <w:autoSpaceDN w:val="0"/>
        <w:adjustRightInd w:val="0"/>
        <w:spacing w:line="240" w:lineRule="auto"/>
        <w:ind w:firstLine="0"/>
        <w:rPr>
          <w:sz w:val="22"/>
          <w:szCs w:val="22"/>
        </w:rPr>
      </w:pPr>
      <w:r w:rsidRPr="009B759D">
        <w:rPr>
          <w:sz w:val="22"/>
          <w:szCs w:val="22"/>
        </w:rPr>
        <w:t>ОКТМО 0171600</w:t>
      </w:r>
    </w:p>
    <w:p w14:paraId="7869526F" w14:textId="77777777" w:rsidR="00020D70" w:rsidRPr="009B759D" w:rsidRDefault="00020D70" w:rsidP="00BA031B">
      <w:pPr>
        <w:autoSpaceDE w:val="0"/>
        <w:autoSpaceDN w:val="0"/>
        <w:adjustRightInd w:val="0"/>
        <w:spacing w:line="240" w:lineRule="auto"/>
        <w:ind w:firstLine="0"/>
        <w:rPr>
          <w:sz w:val="22"/>
          <w:szCs w:val="22"/>
        </w:rPr>
      </w:pPr>
      <w:r w:rsidRPr="009B759D">
        <w:rPr>
          <w:sz w:val="22"/>
          <w:szCs w:val="22"/>
        </w:rPr>
        <w:t>КБК 00000000000000000510</w:t>
      </w:r>
      <w:r w:rsidR="00C30482" w:rsidRPr="009B759D">
        <w:rPr>
          <w:sz w:val="22"/>
          <w:szCs w:val="22"/>
        </w:rPr>
        <w:t>.</w:t>
      </w:r>
    </w:p>
    <w:p w14:paraId="7B8C6FF8" w14:textId="77777777" w:rsidR="00C30482" w:rsidRPr="009B759D" w:rsidRDefault="00C30482" w:rsidP="00C30482">
      <w:pPr>
        <w:spacing w:line="240" w:lineRule="auto"/>
        <w:rPr>
          <w:bCs/>
          <w:i/>
          <w:iCs/>
          <w:sz w:val="22"/>
          <w:szCs w:val="22"/>
        </w:rPr>
      </w:pPr>
      <w:r w:rsidRPr="009B759D">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5B082D7" w14:textId="77777777" w:rsidR="00020D70" w:rsidRPr="00BA031B"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9B759D" w:rsidRPr="009B759D">
        <w:rPr>
          <w:sz w:val="22"/>
          <w:szCs w:val="22"/>
        </w:rPr>
        <w:t>17 613 (семнадцать тысяч шестьсот тринадцать) рублей  92 копейки</w:t>
      </w:r>
      <w:r w:rsidRPr="00BA031B">
        <w:rPr>
          <w:sz w:val="22"/>
          <w:szCs w:val="22"/>
        </w:rPr>
        <w:t xml:space="preserve"> </w:t>
      </w:r>
      <w:bookmarkStart w:id="10" w:name="Par160"/>
      <w:bookmarkEnd w:id="10"/>
      <w:r w:rsidRPr="00BA031B">
        <w:rPr>
          <w:sz w:val="22"/>
          <w:szCs w:val="22"/>
        </w:rPr>
        <w:t>(</w:t>
      </w:r>
      <w:r w:rsidRPr="00BA031B">
        <w:rPr>
          <w:kern w:val="16"/>
          <w:sz w:val="22"/>
          <w:szCs w:val="22"/>
        </w:rPr>
        <w:t xml:space="preserve">5% </w:t>
      </w:r>
      <w:r w:rsidR="00BA031B" w:rsidRPr="00BA031B">
        <w:rPr>
          <w:sz w:val="22"/>
          <w:szCs w:val="22"/>
        </w:rPr>
        <w:t>от начальной (максимальной)</w:t>
      </w:r>
      <w:r w:rsidRPr="00BA031B">
        <w:rPr>
          <w:kern w:val="16"/>
          <w:sz w:val="22"/>
          <w:szCs w:val="22"/>
        </w:rPr>
        <w:t>цены контракта).</w:t>
      </w:r>
    </w:p>
    <w:p w14:paraId="6F9854C9"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F98553" w14:textId="77777777"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C7CA6FB" w14:textId="77777777"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51EBF4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79BF2C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BED313" w14:textId="77777777"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7B484F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35E3513"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14:paraId="1026F3F8"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6A314F"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w:t>
      </w:r>
      <w:r w:rsidRPr="00BA031B">
        <w:rPr>
          <w:sz w:val="22"/>
          <w:szCs w:val="22"/>
        </w:rPr>
        <w:lastRenderedPageBreak/>
        <w:t xml:space="preserve">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1F270B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CDB5EEB"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36D544EC"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EC1ECC6"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14:paraId="60A53601" w14:textId="77777777"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D15A88B"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2EFB0B8"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05B3C9D"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7312E9B"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D59314" w14:textId="77777777"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0782489" w14:textId="77777777" w:rsidR="00020D70" w:rsidRPr="00BA031B" w:rsidRDefault="00020D70" w:rsidP="00BA031B">
      <w:pPr>
        <w:autoSpaceDE w:val="0"/>
        <w:autoSpaceDN w:val="0"/>
        <w:adjustRightInd w:val="0"/>
        <w:spacing w:line="240" w:lineRule="auto"/>
        <w:ind w:firstLine="0"/>
        <w:jc w:val="center"/>
        <w:rPr>
          <w:rFonts w:ascii="Arial" w:hAnsi="Arial" w:cs="Arial"/>
          <w:b/>
          <w:bCs/>
          <w:sz w:val="22"/>
          <w:szCs w:val="22"/>
        </w:rPr>
      </w:pPr>
    </w:p>
    <w:p w14:paraId="6C1E4D12" w14:textId="77777777"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14:paraId="617F994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7294995"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5F8C9D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4635E52"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326523E" w14:textId="77777777" w:rsidR="00020D70" w:rsidRPr="00BA031B" w:rsidRDefault="00020D70" w:rsidP="00BA031B">
      <w:pPr>
        <w:autoSpaceDE w:val="0"/>
        <w:autoSpaceDN w:val="0"/>
        <w:adjustRightInd w:val="0"/>
        <w:spacing w:line="240" w:lineRule="auto"/>
        <w:ind w:firstLine="0"/>
        <w:jc w:val="center"/>
        <w:rPr>
          <w:b/>
          <w:bCs/>
          <w:sz w:val="22"/>
          <w:szCs w:val="22"/>
        </w:rPr>
      </w:pPr>
    </w:p>
    <w:p w14:paraId="502E0849" w14:textId="77777777"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14:paraId="1100CAB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66D7B1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116F194"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83E694C"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4D5A5ABB" w14:textId="77777777" w:rsidR="00020D70" w:rsidRPr="00BA031B" w:rsidRDefault="00020D70" w:rsidP="00BA031B">
      <w:pPr>
        <w:autoSpaceDE w:val="0"/>
        <w:autoSpaceDN w:val="0"/>
        <w:adjustRightInd w:val="0"/>
        <w:spacing w:line="240" w:lineRule="auto"/>
        <w:ind w:firstLine="0"/>
        <w:rPr>
          <w:rFonts w:ascii="Arial" w:hAnsi="Arial" w:cs="Arial"/>
          <w:sz w:val="22"/>
          <w:szCs w:val="22"/>
        </w:rPr>
      </w:pPr>
    </w:p>
    <w:p w14:paraId="1E5794C6" w14:textId="77777777"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14:paraId="20F3256E" w14:textId="77777777" w:rsidR="00020D70" w:rsidRPr="00BA031B" w:rsidRDefault="00020D70" w:rsidP="00BA031B">
      <w:pPr>
        <w:tabs>
          <w:tab w:val="left" w:pos="1418"/>
        </w:tabs>
        <w:spacing w:line="240" w:lineRule="auto"/>
        <w:ind w:firstLine="709"/>
        <w:rPr>
          <w:sz w:val="22"/>
          <w:szCs w:val="22"/>
        </w:rPr>
      </w:pPr>
      <w:r w:rsidRPr="00BA031B">
        <w:rPr>
          <w:sz w:val="22"/>
          <w:szCs w:val="22"/>
        </w:rPr>
        <w:t xml:space="preserve">10.1. Контракт вступает в силу со дня подписания его Сторонами и действует до </w:t>
      </w:r>
      <w:r w:rsidR="00BC340E">
        <w:rPr>
          <w:sz w:val="22"/>
          <w:szCs w:val="22"/>
        </w:rPr>
        <w:t>30.12.202</w:t>
      </w:r>
      <w:r w:rsidR="00F77B11">
        <w:rPr>
          <w:sz w:val="22"/>
          <w:szCs w:val="22"/>
        </w:rPr>
        <w:t>6</w:t>
      </w:r>
      <w:r w:rsidR="00BC340E">
        <w:rPr>
          <w:sz w:val="22"/>
          <w:szCs w:val="22"/>
        </w:rPr>
        <w:t xml:space="preserve">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AEFBAF7" w14:textId="77777777"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14:paraId="49E44C94" w14:textId="77777777"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14:paraId="565AA21B"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E09C591"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07ED2AC3"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08E41A6" w14:textId="77777777"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14:paraId="5C7949BB"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40E6F43" w14:textId="77777777"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CF3F7F" w14:textId="77777777"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C3C307" w14:textId="77777777"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E1DBFDB" w14:textId="77777777"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6560602" w14:textId="77777777"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313F35" w14:textId="77777777" w:rsidR="00020D70" w:rsidRPr="00F77B11" w:rsidRDefault="00020D70" w:rsidP="00BA031B">
      <w:pPr>
        <w:tabs>
          <w:tab w:val="left" w:pos="1418"/>
        </w:tabs>
        <w:spacing w:line="240" w:lineRule="auto"/>
        <w:ind w:left="709" w:firstLine="0"/>
        <w:rPr>
          <w:color w:val="000000"/>
          <w:sz w:val="22"/>
          <w:szCs w:val="22"/>
        </w:rPr>
      </w:pPr>
    </w:p>
    <w:p w14:paraId="6552D534" w14:textId="77777777" w:rsidR="00F77B11" w:rsidRPr="00F77B11" w:rsidRDefault="00F77B11" w:rsidP="008A0FA0">
      <w:pPr>
        <w:keepNext/>
        <w:tabs>
          <w:tab w:val="left" w:pos="426"/>
        </w:tabs>
        <w:spacing w:line="240" w:lineRule="auto"/>
        <w:ind w:left="425"/>
        <w:jc w:val="center"/>
        <w:outlineLvl w:val="2"/>
        <w:rPr>
          <w:b/>
          <w:bCs/>
          <w:sz w:val="22"/>
          <w:szCs w:val="22"/>
        </w:rPr>
      </w:pPr>
      <w:r w:rsidRPr="00F77B11">
        <w:rPr>
          <w:b/>
          <w:bCs/>
          <w:sz w:val="22"/>
          <w:szCs w:val="22"/>
          <w:lang w:val="en-US"/>
        </w:rPr>
        <w:lastRenderedPageBreak/>
        <w:t>XI</w:t>
      </w:r>
      <w:r w:rsidRPr="00F77B11">
        <w:rPr>
          <w:b/>
          <w:bCs/>
          <w:sz w:val="22"/>
          <w:szCs w:val="22"/>
        </w:rPr>
        <w:t>. Антикоррупционная оговорка</w:t>
      </w:r>
    </w:p>
    <w:p w14:paraId="35CA1CF5" w14:textId="77777777" w:rsidR="00F77B11" w:rsidRPr="00F77B11" w:rsidRDefault="00F77B11" w:rsidP="008A0FA0">
      <w:pPr>
        <w:spacing w:line="240" w:lineRule="auto"/>
        <w:ind w:firstLine="709"/>
        <w:rPr>
          <w:sz w:val="22"/>
          <w:szCs w:val="22"/>
        </w:rPr>
      </w:pPr>
      <w:r w:rsidRPr="00F77B11">
        <w:rPr>
          <w:spacing w:val="-2"/>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25C5C084" w14:textId="77777777" w:rsidR="00F77B11" w:rsidRPr="00F77B11" w:rsidRDefault="00F77B11" w:rsidP="008A0FA0">
      <w:pPr>
        <w:spacing w:line="240" w:lineRule="auto"/>
        <w:ind w:firstLine="709"/>
        <w:rPr>
          <w:sz w:val="22"/>
          <w:szCs w:val="22"/>
        </w:rPr>
      </w:pPr>
      <w:r w:rsidRPr="00F77B11">
        <w:rPr>
          <w:spacing w:val="-2"/>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E7755CE" w14:textId="77777777" w:rsidR="00F77B11" w:rsidRPr="00F77B11" w:rsidRDefault="00F77B11" w:rsidP="008A0FA0">
      <w:pPr>
        <w:spacing w:line="240" w:lineRule="auto"/>
        <w:ind w:firstLine="709"/>
        <w:rPr>
          <w:color w:val="000000"/>
          <w:sz w:val="22"/>
          <w:szCs w:val="22"/>
        </w:rPr>
      </w:pPr>
      <w:r w:rsidRPr="00F77B11">
        <w:rPr>
          <w:spacing w:val="-2"/>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3238F1C" w14:textId="77777777" w:rsidR="00F77B11" w:rsidRPr="00F77B11" w:rsidRDefault="00F77B11" w:rsidP="008A0FA0">
      <w:pPr>
        <w:spacing w:line="240" w:lineRule="auto"/>
        <w:ind w:firstLine="709"/>
        <w:rPr>
          <w:sz w:val="22"/>
          <w:szCs w:val="22"/>
        </w:rPr>
      </w:pPr>
      <w:r w:rsidRPr="00F77B11">
        <w:rPr>
          <w:spacing w:val="-2"/>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763605C0" w14:textId="77777777" w:rsidR="00F77B11" w:rsidRPr="00F77B11" w:rsidRDefault="00F77B11" w:rsidP="008A0FA0">
      <w:pPr>
        <w:spacing w:line="240" w:lineRule="auto"/>
        <w:ind w:firstLine="709"/>
        <w:rPr>
          <w:sz w:val="22"/>
          <w:szCs w:val="22"/>
        </w:rPr>
      </w:pPr>
      <w:r w:rsidRPr="00F77B11">
        <w:rPr>
          <w:spacing w:val="-2"/>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1879C20" w14:textId="77777777" w:rsidR="00F77B11" w:rsidRPr="00F77B11" w:rsidRDefault="00F77B11" w:rsidP="008A0FA0">
      <w:pPr>
        <w:spacing w:line="240" w:lineRule="auto"/>
        <w:ind w:firstLine="709"/>
        <w:rPr>
          <w:sz w:val="22"/>
          <w:szCs w:val="22"/>
        </w:rPr>
      </w:pPr>
      <w:r w:rsidRPr="00F77B11">
        <w:rPr>
          <w:spacing w:val="-2"/>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1A7D3764" w14:textId="77777777" w:rsidR="00F77B11" w:rsidRPr="00F77B11" w:rsidRDefault="00F77B11" w:rsidP="008A0FA0">
      <w:pPr>
        <w:tabs>
          <w:tab w:val="left" w:pos="1418"/>
        </w:tabs>
        <w:spacing w:line="240" w:lineRule="auto"/>
        <w:rPr>
          <w:color w:val="000000"/>
          <w:sz w:val="22"/>
          <w:szCs w:val="22"/>
        </w:rPr>
      </w:pPr>
    </w:p>
    <w:p w14:paraId="50C2C0E8" w14:textId="77777777" w:rsidR="00F77B11" w:rsidRPr="00F77B11" w:rsidRDefault="00F77B11" w:rsidP="00F77B11">
      <w:pPr>
        <w:numPr>
          <w:ilvl w:val="0"/>
          <w:numId w:val="18"/>
        </w:numPr>
        <w:autoSpaceDE w:val="0"/>
        <w:autoSpaceDN w:val="0"/>
        <w:adjustRightInd w:val="0"/>
        <w:spacing w:line="240" w:lineRule="auto"/>
        <w:ind w:left="0" w:firstLine="0"/>
        <w:jc w:val="center"/>
        <w:rPr>
          <w:b/>
          <w:sz w:val="22"/>
          <w:szCs w:val="22"/>
        </w:rPr>
      </w:pPr>
      <w:r w:rsidRPr="00F77B11">
        <w:rPr>
          <w:b/>
          <w:sz w:val="22"/>
          <w:szCs w:val="22"/>
        </w:rPr>
        <w:t>Прочие положения</w:t>
      </w:r>
    </w:p>
    <w:p w14:paraId="5A6F6C5B" w14:textId="77777777" w:rsidR="00F77B11" w:rsidRPr="00F77B11" w:rsidRDefault="00F77B11" w:rsidP="008A0FA0">
      <w:pPr>
        <w:widowControl w:val="0"/>
        <w:autoSpaceDE w:val="0"/>
        <w:autoSpaceDN w:val="0"/>
        <w:adjustRightInd w:val="0"/>
        <w:spacing w:line="240" w:lineRule="auto"/>
        <w:ind w:firstLine="709"/>
        <w:rPr>
          <w:spacing w:val="-2"/>
          <w:sz w:val="22"/>
          <w:szCs w:val="22"/>
        </w:rPr>
      </w:pPr>
      <w:r w:rsidRPr="00F77B11">
        <w:rPr>
          <w:rFonts w:cs="Courier New"/>
          <w:sz w:val="22"/>
          <w:szCs w:val="22"/>
        </w:rPr>
        <w:t xml:space="preserve">12.1. </w:t>
      </w:r>
      <w:r w:rsidRPr="00F77B11">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7F9CC45C" w14:textId="77777777" w:rsidR="00F77B11" w:rsidRPr="00F77B11" w:rsidRDefault="00F77B11" w:rsidP="008A0FA0">
      <w:pPr>
        <w:spacing w:line="240" w:lineRule="auto"/>
        <w:ind w:firstLine="709"/>
        <w:rPr>
          <w:spacing w:val="-2"/>
          <w:sz w:val="22"/>
          <w:szCs w:val="22"/>
        </w:rPr>
      </w:pPr>
      <w:r w:rsidRPr="00F77B11">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C25ED71" w14:textId="77777777" w:rsidR="00F77B11" w:rsidRPr="00F77B11" w:rsidRDefault="00F77B11" w:rsidP="008A0FA0">
      <w:pPr>
        <w:spacing w:line="240" w:lineRule="auto"/>
        <w:ind w:firstLine="709"/>
        <w:rPr>
          <w:spacing w:val="-2"/>
          <w:sz w:val="22"/>
          <w:szCs w:val="22"/>
        </w:rPr>
      </w:pPr>
      <w:r w:rsidRPr="00F77B11">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12D0CF" w14:textId="77777777" w:rsidR="00F77B11" w:rsidRPr="00F77B11" w:rsidRDefault="00F77B11" w:rsidP="008A0FA0">
      <w:pPr>
        <w:spacing w:line="240" w:lineRule="auto"/>
        <w:ind w:firstLine="709"/>
        <w:rPr>
          <w:spacing w:val="-2"/>
          <w:sz w:val="22"/>
          <w:szCs w:val="22"/>
        </w:rPr>
      </w:pPr>
      <w:r w:rsidRPr="00F77B11">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E156FC" w14:textId="77777777" w:rsidR="00F77B11" w:rsidRPr="00F77B11" w:rsidRDefault="00F77B11" w:rsidP="008A0FA0">
      <w:pPr>
        <w:spacing w:line="240" w:lineRule="auto"/>
        <w:ind w:firstLine="709"/>
        <w:rPr>
          <w:sz w:val="22"/>
          <w:szCs w:val="22"/>
        </w:rPr>
      </w:pPr>
      <w:r w:rsidRPr="00F77B11">
        <w:rPr>
          <w:sz w:val="22"/>
          <w:szCs w:val="22"/>
        </w:rPr>
        <w:t xml:space="preserve">12.2. </w:t>
      </w:r>
      <w:r w:rsidRPr="00F77B11">
        <w:rPr>
          <w:spacing w:val="-2"/>
          <w:sz w:val="22"/>
          <w:szCs w:val="22"/>
        </w:rPr>
        <w:t>Корреспонденция считается доставленной Стороне также в случаях, если:</w:t>
      </w:r>
    </w:p>
    <w:p w14:paraId="61D2EDD1" w14:textId="77777777" w:rsidR="00F77B11" w:rsidRPr="00F77B11" w:rsidRDefault="00F77B11" w:rsidP="008A0FA0">
      <w:pPr>
        <w:spacing w:line="240" w:lineRule="auto"/>
        <w:ind w:firstLine="709"/>
        <w:contextualSpacing/>
        <w:rPr>
          <w:rFonts w:eastAsia="Calibri"/>
          <w:color w:val="141618"/>
          <w:spacing w:val="-2"/>
          <w:sz w:val="22"/>
          <w:szCs w:val="22"/>
          <w:lang w:eastAsia="en-US"/>
        </w:rPr>
      </w:pPr>
      <w:r w:rsidRPr="00F77B11">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3FA56E5" w14:textId="77777777" w:rsidR="00F77B11" w:rsidRPr="00F77B11" w:rsidRDefault="00F77B11" w:rsidP="008A0FA0">
      <w:pPr>
        <w:spacing w:line="240" w:lineRule="auto"/>
        <w:ind w:firstLine="709"/>
        <w:contextualSpacing/>
        <w:rPr>
          <w:rFonts w:eastAsia="Calibri"/>
          <w:color w:val="141618"/>
          <w:spacing w:val="-2"/>
          <w:sz w:val="22"/>
          <w:szCs w:val="22"/>
          <w:lang w:eastAsia="en-US"/>
        </w:rPr>
      </w:pPr>
      <w:r w:rsidRPr="00F77B11">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5E48593" w14:textId="77777777" w:rsidR="00F77B11" w:rsidRPr="00F77B11" w:rsidRDefault="00F77B11" w:rsidP="008A0FA0">
      <w:pPr>
        <w:autoSpaceDE w:val="0"/>
        <w:autoSpaceDN w:val="0"/>
        <w:adjustRightInd w:val="0"/>
        <w:spacing w:line="240" w:lineRule="auto"/>
        <w:ind w:firstLine="709"/>
        <w:rPr>
          <w:rFonts w:eastAsiaTheme="minorHAnsi"/>
          <w:spacing w:val="-2"/>
          <w:sz w:val="22"/>
          <w:szCs w:val="22"/>
          <w:lang w:eastAsia="en-US"/>
        </w:rPr>
      </w:pPr>
      <w:r w:rsidRPr="00F77B11">
        <w:rPr>
          <w:rFonts w:eastAsiaTheme="minorHAnsi"/>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AE5584F" w14:textId="77777777" w:rsidR="00F77B11" w:rsidRPr="00F77B11" w:rsidRDefault="00F77B11" w:rsidP="008A0FA0">
      <w:pPr>
        <w:autoSpaceDE w:val="0"/>
        <w:autoSpaceDN w:val="0"/>
        <w:adjustRightInd w:val="0"/>
        <w:spacing w:line="240" w:lineRule="auto"/>
        <w:ind w:firstLine="709"/>
        <w:rPr>
          <w:rFonts w:eastAsiaTheme="minorHAnsi"/>
          <w:iCs/>
          <w:sz w:val="22"/>
          <w:szCs w:val="22"/>
          <w:lang w:eastAsia="en-US"/>
        </w:rPr>
      </w:pPr>
      <w:r w:rsidRPr="00F77B11">
        <w:rPr>
          <w:rFonts w:eastAsiaTheme="minorHAnsi"/>
          <w:iCs/>
          <w:sz w:val="22"/>
          <w:szCs w:val="22"/>
          <w:lang w:eastAsia="en-US"/>
        </w:rPr>
        <w:t>12.3.</w:t>
      </w:r>
      <w:r w:rsidRPr="00F77B11">
        <w:rPr>
          <w:rFonts w:eastAsiaTheme="minorHAnsi"/>
          <w:i/>
          <w:sz w:val="22"/>
          <w:szCs w:val="22"/>
          <w:lang w:eastAsia="en-US"/>
        </w:rPr>
        <w:t xml:space="preserve"> </w:t>
      </w:r>
      <w:r w:rsidRPr="00F77B11">
        <w:rPr>
          <w:rFonts w:eastAsiaTheme="minorHAnsi"/>
          <w:sz w:val="22"/>
          <w:szCs w:val="22"/>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77B11">
        <w:rPr>
          <w:rFonts w:eastAsiaTheme="minorHAnsi"/>
          <w:iCs/>
          <w:sz w:val="22"/>
          <w:szCs w:val="22"/>
          <w:lang w:eastAsia="en-US"/>
        </w:rPr>
        <w:t>.</w:t>
      </w:r>
    </w:p>
    <w:p w14:paraId="1B798480" w14:textId="77777777" w:rsidR="00F77B11" w:rsidRPr="00F77B11" w:rsidRDefault="00F77B11" w:rsidP="008A0FA0">
      <w:pPr>
        <w:autoSpaceDE w:val="0"/>
        <w:autoSpaceDN w:val="0"/>
        <w:adjustRightInd w:val="0"/>
        <w:spacing w:line="240" w:lineRule="auto"/>
        <w:ind w:firstLine="709"/>
        <w:rPr>
          <w:rFonts w:eastAsiaTheme="minorHAnsi"/>
          <w:sz w:val="22"/>
          <w:szCs w:val="22"/>
          <w:lang w:eastAsia="en-US"/>
        </w:rPr>
      </w:pPr>
      <w:r w:rsidRPr="00F77B11">
        <w:rPr>
          <w:rFonts w:eastAsiaTheme="minorHAnsi"/>
          <w:sz w:val="22"/>
          <w:szCs w:val="22"/>
          <w:lang w:eastAsia="en-US"/>
        </w:rPr>
        <w:t>12.4. Все приложения к Контракту являются его неотъемной частью.</w:t>
      </w:r>
    </w:p>
    <w:p w14:paraId="7870CDD0" w14:textId="77777777" w:rsidR="00F77B11" w:rsidRPr="00F77B11" w:rsidRDefault="00F77B11" w:rsidP="0086080E">
      <w:pPr>
        <w:tabs>
          <w:tab w:val="left" w:pos="1418"/>
        </w:tabs>
        <w:autoSpaceDE w:val="0"/>
        <w:autoSpaceDN w:val="0"/>
        <w:adjustRightInd w:val="0"/>
        <w:spacing w:line="240" w:lineRule="auto"/>
        <w:ind w:left="480" w:firstLine="0"/>
        <w:contextualSpacing/>
        <w:rPr>
          <w:rFonts w:eastAsiaTheme="minorHAnsi" w:cstheme="minorBidi"/>
          <w:vanish/>
          <w:sz w:val="22"/>
          <w:szCs w:val="22"/>
          <w:lang w:eastAsia="en-US"/>
        </w:rPr>
      </w:pPr>
    </w:p>
    <w:p w14:paraId="1A94A4C4" w14:textId="77777777" w:rsidR="00F77B11" w:rsidRPr="00F77B11" w:rsidRDefault="00F77B11" w:rsidP="00F77B11">
      <w:pPr>
        <w:numPr>
          <w:ilvl w:val="1"/>
          <w:numId w:val="17"/>
        </w:numPr>
        <w:tabs>
          <w:tab w:val="left" w:pos="1418"/>
        </w:tabs>
        <w:autoSpaceDE w:val="0"/>
        <w:autoSpaceDN w:val="0"/>
        <w:adjustRightInd w:val="0"/>
        <w:spacing w:line="240" w:lineRule="auto"/>
        <w:ind w:left="1189"/>
        <w:contextualSpacing/>
        <w:rPr>
          <w:rFonts w:eastAsiaTheme="minorHAnsi"/>
          <w:sz w:val="22"/>
          <w:szCs w:val="22"/>
          <w:lang w:eastAsia="en-US"/>
        </w:rPr>
      </w:pPr>
      <w:r w:rsidRPr="00F77B11">
        <w:rPr>
          <w:rFonts w:eastAsiaTheme="minorHAnsi"/>
          <w:sz w:val="22"/>
          <w:szCs w:val="22"/>
          <w:lang w:eastAsia="en-US"/>
        </w:rPr>
        <w:t>К Контракту прилагаются: Спецификация (Приложение №1).</w:t>
      </w:r>
    </w:p>
    <w:p w14:paraId="5381C4F3" w14:textId="77777777" w:rsidR="00F77B11" w:rsidRPr="00F77B11" w:rsidRDefault="00F77B11" w:rsidP="00F77B11">
      <w:pPr>
        <w:numPr>
          <w:ilvl w:val="1"/>
          <w:numId w:val="17"/>
        </w:numPr>
        <w:tabs>
          <w:tab w:val="left" w:pos="1418"/>
        </w:tabs>
        <w:autoSpaceDE w:val="0"/>
        <w:autoSpaceDN w:val="0"/>
        <w:adjustRightInd w:val="0"/>
        <w:spacing w:line="240" w:lineRule="auto"/>
        <w:ind w:left="0" w:firstLine="709"/>
        <w:contextualSpacing/>
        <w:rPr>
          <w:rFonts w:eastAsiaTheme="minorHAnsi"/>
          <w:sz w:val="22"/>
          <w:szCs w:val="22"/>
          <w:lang w:eastAsia="en-US"/>
        </w:rPr>
      </w:pPr>
      <w:r w:rsidRPr="00F77B11">
        <w:rPr>
          <w:rFonts w:eastAsiaTheme="minorHAnsi"/>
          <w:sz w:val="22"/>
          <w:szCs w:val="22"/>
          <w:lang w:eastAsia="en-U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46D7EA3" w14:textId="77777777" w:rsidR="00F77B11" w:rsidRPr="00F77B11" w:rsidRDefault="00F77B11" w:rsidP="00F77B11">
      <w:pPr>
        <w:numPr>
          <w:ilvl w:val="1"/>
          <w:numId w:val="17"/>
        </w:numPr>
        <w:tabs>
          <w:tab w:val="left" w:pos="1418"/>
        </w:tabs>
        <w:autoSpaceDE w:val="0"/>
        <w:autoSpaceDN w:val="0"/>
        <w:adjustRightInd w:val="0"/>
        <w:spacing w:line="240" w:lineRule="auto"/>
        <w:ind w:left="0" w:firstLine="709"/>
        <w:contextualSpacing/>
        <w:rPr>
          <w:sz w:val="22"/>
          <w:szCs w:val="22"/>
        </w:rPr>
      </w:pPr>
      <w:r w:rsidRPr="00F77B11">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79FFD51" w14:textId="77777777" w:rsidR="00F77B11" w:rsidRPr="00F77B11" w:rsidRDefault="00F77B11" w:rsidP="00F77B11">
      <w:pPr>
        <w:widowControl w:val="0"/>
        <w:numPr>
          <w:ilvl w:val="1"/>
          <w:numId w:val="17"/>
        </w:numPr>
        <w:tabs>
          <w:tab w:val="left" w:pos="1418"/>
        </w:tabs>
        <w:autoSpaceDE w:val="0"/>
        <w:autoSpaceDN w:val="0"/>
        <w:adjustRightInd w:val="0"/>
        <w:spacing w:line="240" w:lineRule="auto"/>
        <w:ind w:left="0" w:firstLine="709"/>
        <w:contextualSpacing/>
        <w:rPr>
          <w:sz w:val="22"/>
          <w:szCs w:val="22"/>
        </w:rPr>
      </w:pPr>
      <w:r w:rsidRPr="00F77B11">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C5FEEA" w14:textId="77777777" w:rsidR="00F77B11" w:rsidRPr="00F77B11" w:rsidRDefault="00F77B11" w:rsidP="00F77B11">
      <w:pPr>
        <w:numPr>
          <w:ilvl w:val="1"/>
          <w:numId w:val="17"/>
        </w:numPr>
        <w:tabs>
          <w:tab w:val="left" w:pos="1418"/>
        </w:tabs>
        <w:autoSpaceDE w:val="0"/>
        <w:autoSpaceDN w:val="0"/>
        <w:adjustRightInd w:val="0"/>
        <w:spacing w:line="240" w:lineRule="auto"/>
        <w:ind w:left="0" w:firstLine="709"/>
        <w:contextualSpacing/>
        <w:rPr>
          <w:rFonts w:eastAsiaTheme="minorHAnsi"/>
          <w:sz w:val="22"/>
          <w:szCs w:val="22"/>
          <w:lang w:eastAsia="en-US"/>
        </w:rPr>
      </w:pPr>
      <w:r w:rsidRPr="00F77B11">
        <w:rPr>
          <w:rFonts w:eastAsiaTheme="minorHAnsi"/>
          <w:sz w:val="22"/>
          <w:szCs w:val="22"/>
          <w:lang w:eastAsia="en-US"/>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D145D3" w14:textId="77777777" w:rsidR="00F77B11" w:rsidRPr="00F77B11" w:rsidRDefault="00F77B11" w:rsidP="00F77B11">
      <w:pPr>
        <w:numPr>
          <w:ilvl w:val="1"/>
          <w:numId w:val="17"/>
        </w:numPr>
        <w:tabs>
          <w:tab w:val="left" w:pos="1418"/>
        </w:tabs>
        <w:autoSpaceDE w:val="0"/>
        <w:autoSpaceDN w:val="0"/>
        <w:adjustRightInd w:val="0"/>
        <w:spacing w:line="240" w:lineRule="auto"/>
        <w:ind w:left="0" w:firstLine="709"/>
        <w:contextualSpacing/>
        <w:rPr>
          <w:rFonts w:eastAsiaTheme="minorHAnsi"/>
          <w:sz w:val="22"/>
          <w:szCs w:val="22"/>
          <w:lang w:eastAsia="en-US"/>
        </w:rPr>
      </w:pPr>
      <w:r w:rsidRPr="00F77B11">
        <w:rPr>
          <w:rFonts w:eastAsiaTheme="minorHAnsi"/>
          <w:sz w:val="22"/>
          <w:szCs w:val="22"/>
          <w:lang w:eastAsia="en-US"/>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C70A25F" w14:textId="77777777" w:rsidR="00F77B11" w:rsidRPr="00F77B11" w:rsidRDefault="00F77B11" w:rsidP="00F77B11">
      <w:pPr>
        <w:numPr>
          <w:ilvl w:val="1"/>
          <w:numId w:val="17"/>
        </w:numPr>
        <w:tabs>
          <w:tab w:val="left" w:pos="1418"/>
        </w:tabs>
        <w:autoSpaceDE w:val="0"/>
        <w:autoSpaceDN w:val="0"/>
        <w:adjustRightInd w:val="0"/>
        <w:spacing w:line="240" w:lineRule="auto"/>
        <w:ind w:left="0" w:firstLine="709"/>
        <w:contextualSpacing/>
        <w:rPr>
          <w:rFonts w:eastAsiaTheme="minorHAnsi"/>
          <w:sz w:val="22"/>
          <w:szCs w:val="22"/>
          <w:lang w:eastAsia="en-US"/>
        </w:rPr>
      </w:pPr>
      <w:r w:rsidRPr="00F77B11">
        <w:rPr>
          <w:rFonts w:eastAsiaTheme="minorHAnsi"/>
          <w:sz w:val="22"/>
          <w:szCs w:val="22"/>
          <w:lang w:eastAsia="en-US"/>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18" w:anchor="sub_146" w:history="1">
        <w:r w:rsidRPr="00F77B11">
          <w:rPr>
            <w:rFonts w:eastAsiaTheme="minorHAnsi"/>
            <w:bCs/>
            <w:color w:val="0000FF"/>
            <w:sz w:val="22"/>
            <w:szCs w:val="22"/>
            <w:u w:val="single"/>
            <w:lang w:eastAsia="en-US"/>
          </w:rPr>
          <w:t xml:space="preserve"> статьей 14</w:t>
        </w:r>
      </w:hyperlink>
      <w:r w:rsidRPr="00F77B11">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811CD83" w14:textId="77777777" w:rsidR="00F77B11" w:rsidRPr="00F77B11" w:rsidRDefault="00F77B11" w:rsidP="008A0FA0">
      <w:pPr>
        <w:autoSpaceDE w:val="0"/>
        <w:autoSpaceDN w:val="0"/>
        <w:adjustRightInd w:val="0"/>
        <w:spacing w:line="240" w:lineRule="auto"/>
        <w:jc w:val="center"/>
        <w:outlineLvl w:val="0"/>
        <w:rPr>
          <w:sz w:val="22"/>
          <w:szCs w:val="22"/>
        </w:rPr>
      </w:pPr>
    </w:p>
    <w:p w14:paraId="4E05DA81" w14:textId="77777777" w:rsidR="00F77B11" w:rsidRPr="00F77B11" w:rsidRDefault="00F77B11" w:rsidP="00F77B11">
      <w:pPr>
        <w:autoSpaceDE w:val="0"/>
        <w:autoSpaceDN w:val="0"/>
        <w:adjustRightInd w:val="0"/>
        <w:spacing w:line="240" w:lineRule="auto"/>
        <w:jc w:val="center"/>
        <w:outlineLvl w:val="0"/>
        <w:rPr>
          <w:b/>
          <w:sz w:val="22"/>
          <w:szCs w:val="22"/>
        </w:rPr>
      </w:pPr>
      <w:r w:rsidRPr="00F77B11">
        <w:rPr>
          <w:b/>
          <w:sz w:val="22"/>
          <w:szCs w:val="22"/>
        </w:rPr>
        <w:t>X</w:t>
      </w:r>
      <w:r w:rsidRPr="00F77B11">
        <w:rPr>
          <w:b/>
          <w:sz w:val="22"/>
          <w:szCs w:val="22"/>
          <w:lang w:val="en-US"/>
        </w:rPr>
        <w:t>III</w:t>
      </w:r>
      <w:r w:rsidRPr="00F77B11">
        <w:rPr>
          <w:b/>
          <w:sz w:val="22"/>
          <w:szCs w:val="22"/>
        </w:rPr>
        <w:t>. Адреса и банковские реквизиты Сторон</w:t>
      </w:r>
    </w:p>
    <w:tbl>
      <w:tblPr>
        <w:tblW w:w="0" w:type="auto"/>
        <w:tblInd w:w="108" w:type="dxa"/>
        <w:tblLook w:val="04A0" w:firstRow="1" w:lastRow="0" w:firstColumn="1" w:lastColumn="0" w:noHBand="0" w:noVBand="1"/>
      </w:tblPr>
      <w:tblGrid>
        <w:gridCol w:w="4785"/>
        <w:gridCol w:w="4786"/>
      </w:tblGrid>
      <w:tr w:rsidR="00020D70" w:rsidRPr="00BA031B" w14:paraId="066615A9" w14:textId="77777777" w:rsidTr="00020D70">
        <w:tc>
          <w:tcPr>
            <w:tcW w:w="4785" w:type="dxa"/>
            <w:hideMark/>
          </w:tcPr>
          <w:p w14:paraId="519C5E61"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14:paraId="76DD8F12"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14:paraId="2CC68B98"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14:paraId="57E608FB"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«Средняя общеобразовательная школа №10</w:t>
            </w:r>
          </w:p>
          <w:p w14:paraId="2EF358F4"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 «Кадетский корпус юных спасателей» </w:t>
            </w:r>
          </w:p>
          <w:p w14:paraId="48A86554"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658219, г. Рубцовск, ул. Рихарда Зорге, 121 </w:t>
            </w:r>
          </w:p>
          <w:p w14:paraId="7F441570"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ИНН/КПП 2209010815/220901001</w:t>
            </w:r>
          </w:p>
          <w:p w14:paraId="71F7664A" w14:textId="77777777" w:rsidR="00CA7F2B" w:rsidRP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л/с 803У0688000</w:t>
            </w:r>
          </w:p>
          <w:p w14:paraId="3B1C27C8" w14:textId="77777777" w:rsidR="00CA7F2B" w:rsidRP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Казначейский счет 03234643017160005100</w:t>
            </w:r>
          </w:p>
          <w:p w14:paraId="422F0A15" w14:textId="77777777" w:rsidR="00CA7F2B" w:rsidRPr="00CA7F2B" w:rsidRDefault="00CA7F2B" w:rsidP="00CA7F2B">
            <w:pPr>
              <w:autoSpaceDE w:val="0"/>
              <w:autoSpaceDN w:val="0"/>
              <w:adjustRightInd w:val="0"/>
              <w:spacing w:line="240" w:lineRule="auto"/>
              <w:ind w:firstLine="0"/>
              <w:rPr>
                <w:sz w:val="22"/>
                <w:szCs w:val="22"/>
                <w:lang w:eastAsia="en-US"/>
              </w:rPr>
            </w:pPr>
            <w:proofErr w:type="gramStart"/>
            <w:r w:rsidRPr="00CA7F2B">
              <w:rPr>
                <w:sz w:val="22"/>
                <w:szCs w:val="22"/>
                <w:lang w:eastAsia="en-US"/>
              </w:rPr>
              <w:t>ЕКС  40102810445370000043</w:t>
            </w:r>
            <w:proofErr w:type="gramEnd"/>
          </w:p>
          <w:p w14:paraId="21A2AD16" w14:textId="77777777" w:rsid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 xml:space="preserve">Банк ОКЦ № 1 </w:t>
            </w:r>
            <w:proofErr w:type="spellStart"/>
            <w:r w:rsidRPr="00CA7F2B">
              <w:rPr>
                <w:sz w:val="22"/>
                <w:szCs w:val="22"/>
                <w:lang w:eastAsia="en-US"/>
              </w:rPr>
              <w:t>СибГУ</w:t>
            </w:r>
            <w:proofErr w:type="spellEnd"/>
            <w:r w:rsidRPr="00CA7F2B">
              <w:rPr>
                <w:sz w:val="22"/>
                <w:szCs w:val="22"/>
                <w:lang w:eastAsia="en-US"/>
              </w:rPr>
              <w:t xml:space="preserve"> Банка России//</w:t>
            </w:r>
          </w:p>
          <w:p w14:paraId="78D6D638" w14:textId="77777777" w:rsid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 xml:space="preserve">УФК по Новосибирской области, </w:t>
            </w:r>
          </w:p>
          <w:p w14:paraId="64E50925" w14:textId="77777777" w:rsidR="00CA7F2B" w:rsidRPr="00CA7F2B" w:rsidRDefault="00CA7F2B" w:rsidP="00CA7F2B">
            <w:pPr>
              <w:autoSpaceDE w:val="0"/>
              <w:autoSpaceDN w:val="0"/>
              <w:adjustRightInd w:val="0"/>
              <w:spacing w:line="240" w:lineRule="auto"/>
              <w:ind w:firstLine="0"/>
              <w:rPr>
                <w:sz w:val="22"/>
                <w:szCs w:val="22"/>
                <w:lang w:eastAsia="en-US"/>
              </w:rPr>
            </w:pPr>
            <w:r>
              <w:rPr>
                <w:sz w:val="22"/>
                <w:szCs w:val="22"/>
                <w:lang w:eastAsia="en-US"/>
              </w:rPr>
              <w:t>г.</w:t>
            </w:r>
            <w:r w:rsidRPr="00CA7F2B">
              <w:rPr>
                <w:sz w:val="22"/>
                <w:szCs w:val="22"/>
                <w:lang w:eastAsia="en-US"/>
              </w:rPr>
              <w:t xml:space="preserve"> Новосибирск</w:t>
            </w:r>
          </w:p>
          <w:p w14:paraId="419CB25F" w14:textId="77777777" w:rsidR="00CA7F2B" w:rsidRP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БИК 015004950</w:t>
            </w:r>
          </w:p>
          <w:p w14:paraId="3373CFDD" w14:textId="77777777" w:rsidR="00CA7F2B" w:rsidRPr="00CA7F2B" w:rsidRDefault="00CA7F2B" w:rsidP="00CA7F2B">
            <w:pPr>
              <w:autoSpaceDE w:val="0"/>
              <w:autoSpaceDN w:val="0"/>
              <w:adjustRightInd w:val="0"/>
              <w:spacing w:line="240" w:lineRule="auto"/>
              <w:ind w:firstLine="0"/>
              <w:rPr>
                <w:sz w:val="22"/>
                <w:szCs w:val="22"/>
                <w:lang w:eastAsia="en-US"/>
              </w:rPr>
            </w:pPr>
            <w:r w:rsidRPr="00CA7F2B">
              <w:rPr>
                <w:sz w:val="22"/>
                <w:szCs w:val="22"/>
                <w:lang w:eastAsia="en-US"/>
              </w:rPr>
              <w:t>ОКТМО 0171600</w:t>
            </w:r>
          </w:p>
          <w:p w14:paraId="7CFA1398" w14:textId="77777777" w:rsidR="00020D70" w:rsidRPr="00BA031B" w:rsidRDefault="00020D70" w:rsidP="00CA7F2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14:paraId="20CEA4E8"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14:paraId="32992755"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___________________ </w:t>
            </w:r>
          </w:p>
          <w:p w14:paraId="3886B38F" w14:textId="77777777" w:rsidR="00020D70" w:rsidRPr="00BA031B" w:rsidRDefault="00020D70" w:rsidP="00BA031B">
            <w:pPr>
              <w:autoSpaceDE w:val="0"/>
              <w:autoSpaceDN w:val="0"/>
              <w:adjustRightInd w:val="0"/>
              <w:spacing w:line="240" w:lineRule="auto"/>
              <w:ind w:firstLine="0"/>
              <w:rPr>
                <w:sz w:val="22"/>
                <w:szCs w:val="22"/>
                <w:lang w:eastAsia="en-US"/>
              </w:rPr>
            </w:pPr>
          </w:p>
        </w:tc>
        <w:tc>
          <w:tcPr>
            <w:tcW w:w="4786" w:type="dxa"/>
          </w:tcPr>
          <w:p w14:paraId="22A339F6" w14:textId="77777777"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14:paraId="6AF35101" w14:textId="77777777" w:rsidR="00020D70" w:rsidRPr="00BA031B" w:rsidRDefault="00020D70" w:rsidP="00BA031B">
            <w:pPr>
              <w:autoSpaceDE w:val="0"/>
              <w:autoSpaceDN w:val="0"/>
              <w:adjustRightInd w:val="0"/>
              <w:spacing w:line="240" w:lineRule="auto"/>
              <w:ind w:firstLine="0"/>
              <w:rPr>
                <w:sz w:val="22"/>
                <w:szCs w:val="22"/>
                <w:lang w:eastAsia="en-US"/>
              </w:rPr>
            </w:pPr>
          </w:p>
          <w:p w14:paraId="13778DE0" w14:textId="77777777" w:rsidR="00020D70" w:rsidRPr="00BA031B" w:rsidRDefault="00020D70" w:rsidP="00BA031B">
            <w:pPr>
              <w:autoSpaceDE w:val="0"/>
              <w:autoSpaceDN w:val="0"/>
              <w:adjustRightInd w:val="0"/>
              <w:spacing w:line="240" w:lineRule="auto"/>
              <w:ind w:firstLine="0"/>
              <w:rPr>
                <w:sz w:val="22"/>
                <w:szCs w:val="22"/>
                <w:lang w:eastAsia="en-US"/>
              </w:rPr>
            </w:pPr>
          </w:p>
          <w:p w14:paraId="6C8A7D40" w14:textId="77777777" w:rsidR="00020D70" w:rsidRPr="00BA031B" w:rsidRDefault="00020D70" w:rsidP="00BA031B">
            <w:pPr>
              <w:autoSpaceDE w:val="0"/>
              <w:autoSpaceDN w:val="0"/>
              <w:adjustRightInd w:val="0"/>
              <w:spacing w:line="240" w:lineRule="auto"/>
              <w:ind w:firstLine="0"/>
              <w:rPr>
                <w:sz w:val="22"/>
                <w:szCs w:val="22"/>
                <w:lang w:eastAsia="en-US"/>
              </w:rPr>
            </w:pPr>
          </w:p>
          <w:p w14:paraId="17F3E6E8" w14:textId="77777777" w:rsidR="00020D70" w:rsidRPr="00BA031B" w:rsidRDefault="00020D70" w:rsidP="00BA031B">
            <w:pPr>
              <w:autoSpaceDE w:val="0"/>
              <w:autoSpaceDN w:val="0"/>
              <w:adjustRightInd w:val="0"/>
              <w:spacing w:line="240" w:lineRule="auto"/>
              <w:ind w:firstLine="0"/>
              <w:rPr>
                <w:sz w:val="22"/>
                <w:szCs w:val="22"/>
                <w:lang w:eastAsia="en-US"/>
              </w:rPr>
            </w:pPr>
          </w:p>
          <w:p w14:paraId="02EE0011" w14:textId="77777777" w:rsidR="00020D70" w:rsidRPr="00BA031B" w:rsidRDefault="00020D70" w:rsidP="00BA031B">
            <w:pPr>
              <w:autoSpaceDE w:val="0"/>
              <w:autoSpaceDN w:val="0"/>
              <w:adjustRightInd w:val="0"/>
              <w:spacing w:line="240" w:lineRule="auto"/>
              <w:ind w:firstLine="0"/>
              <w:rPr>
                <w:sz w:val="22"/>
                <w:szCs w:val="22"/>
                <w:lang w:eastAsia="en-US"/>
              </w:rPr>
            </w:pPr>
          </w:p>
          <w:p w14:paraId="7F853EF9" w14:textId="77777777" w:rsidR="00020D70" w:rsidRPr="00BA031B" w:rsidRDefault="00020D70" w:rsidP="00BA031B">
            <w:pPr>
              <w:autoSpaceDE w:val="0"/>
              <w:autoSpaceDN w:val="0"/>
              <w:adjustRightInd w:val="0"/>
              <w:spacing w:line="240" w:lineRule="auto"/>
              <w:ind w:firstLine="0"/>
              <w:rPr>
                <w:sz w:val="22"/>
                <w:szCs w:val="22"/>
                <w:lang w:eastAsia="en-US"/>
              </w:rPr>
            </w:pPr>
          </w:p>
          <w:p w14:paraId="35CDDC82" w14:textId="77777777" w:rsidR="00020D70" w:rsidRPr="00BA031B" w:rsidRDefault="00020D70" w:rsidP="00BA031B">
            <w:pPr>
              <w:autoSpaceDE w:val="0"/>
              <w:autoSpaceDN w:val="0"/>
              <w:adjustRightInd w:val="0"/>
              <w:spacing w:line="240" w:lineRule="auto"/>
              <w:ind w:firstLine="0"/>
              <w:rPr>
                <w:sz w:val="22"/>
                <w:szCs w:val="22"/>
                <w:lang w:eastAsia="en-US"/>
              </w:rPr>
            </w:pPr>
          </w:p>
          <w:p w14:paraId="35912FFC" w14:textId="77777777" w:rsidR="00020D70" w:rsidRPr="00BA031B" w:rsidRDefault="00020D70" w:rsidP="00BA031B">
            <w:pPr>
              <w:autoSpaceDE w:val="0"/>
              <w:autoSpaceDN w:val="0"/>
              <w:adjustRightInd w:val="0"/>
              <w:spacing w:line="240" w:lineRule="auto"/>
              <w:ind w:firstLine="0"/>
              <w:rPr>
                <w:sz w:val="22"/>
                <w:szCs w:val="22"/>
                <w:lang w:eastAsia="en-US"/>
              </w:rPr>
            </w:pPr>
          </w:p>
          <w:p w14:paraId="1DEA9856" w14:textId="77777777" w:rsidR="00020D70" w:rsidRPr="00BA031B" w:rsidRDefault="00020D70" w:rsidP="00BA031B">
            <w:pPr>
              <w:autoSpaceDE w:val="0"/>
              <w:autoSpaceDN w:val="0"/>
              <w:adjustRightInd w:val="0"/>
              <w:spacing w:line="240" w:lineRule="auto"/>
              <w:ind w:firstLine="0"/>
              <w:rPr>
                <w:sz w:val="22"/>
                <w:szCs w:val="22"/>
                <w:lang w:eastAsia="en-US"/>
              </w:rPr>
            </w:pPr>
          </w:p>
          <w:p w14:paraId="4BE2E126" w14:textId="77777777" w:rsidR="00020D70" w:rsidRPr="00BA031B" w:rsidRDefault="00020D70" w:rsidP="00BA031B">
            <w:pPr>
              <w:autoSpaceDE w:val="0"/>
              <w:autoSpaceDN w:val="0"/>
              <w:adjustRightInd w:val="0"/>
              <w:spacing w:line="240" w:lineRule="auto"/>
              <w:ind w:firstLine="0"/>
              <w:rPr>
                <w:sz w:val="22"/>
                <w:szCs w:val="22"/>
                <w:lang w:eastAsia="en-US"/>
              </w:rPr>
            </w:pPr>
          </w:p>
          <w:p w14:paraId="59E45AB3" w14:textId="77777777" w:rsidR="00020D70" w:rsidRPr="00BA031B" w:rsidRDefault="00020D70" w:rsidP="00BA031B">
            <w:pPr>
              <w:autoSpaceDE w:val="0"/>
              <w:autoSpaceDN w:val="0"/>
              <w:adjustRightInd w:val="0"/>
              <w:spacing w:line="240" w:lineRule="auto"/>
              <w:ind w:firstLine="0"/>
              <w:rPr>
                <w:sz w:val="22"/>
                <w:szCs w:val="22"/>
                <w:lang w:eastAsia="en-US"/>
              </w:rPr>
            </w:pPr>
          </w:p>
          <w:p w14:paraId="28787473" w14:textId="77777777" w:rsidR="00020D70" w:rsidRPr="00BA031B" w:rsidRDefault="00020D70" w:rsidP="00BA031B">
            <w:pPr>
              <w:autoSpaceDE w:val="0"/>
              <w:autoSpaceDN w:val="0"/>
              <w:adjustRightInd w:val="0"/>
              <w:spacing w:line="240" w:lineRule="auto"/>
              <w:ind w:firstLine="0"/>
              <w:rPr>
                <w:sz w:val="22"/>
                <w:szCs w:val="22"/>
                <w:lang w:eastAsia="en-US"/>
              </w:rPr>
            </w:pPr>
          </w:p>
          <w:p w14:paraId="30181713" w14:textId="77777777" w:rsidR="00020D70" w:rsidRPr="00BA031B" w:rsidRDefault="00020D70" w:rsidP="00BA031B">
            <w:pPr>
              <w:autoSpaceDE w:val="0"/>
              <w:autoSpaceDN w:val="0"/>
              <w:adjustRightInd w:val="0"/>
              <w:spacing w:line="240" w:lineRule="auto"/>
              <w:ind w:firstLine="0"/>
              <w:rPr>
                <w:sz w:val="22"/>
                <w:szCs w:val="22"/>
                <w:lang w:eastAsia="en-US"/>
              </w:rPr>
            </w:pPr>
          </w:p>
          <w:p w14:paraId="273A0FB1" w14:textId="77777777" w:rsidR="00020D70" w:rsidRPr="00BA031B" w:rsidRDefault="00020D70" w:rsidP="00BA031B">
            <w:pPr>
              <w:autoSpaceDE w:val="0"/>
              <w:autoSpaceDN w:val="0"/>
              <w:adjustRightInd w:val="0"/>
              <w:spacing w:line="240" w:lineRule="auto"/>
              <w:ind w:firstLine="0"/>
              <w:rPr>
                <w:sz w:val="22"/>
                <w:szCs w:val="22"/>
                <w:lang w:eastAsia="en-US"/>
              </w:rPr>
            </w:pPr>
          </w:p>
          <w:p w14:paraId="7978C054" w14:textId="77777777" w:rsidR="00020D70" w:rsidRPr="00BA031B" w:rsidRDefault="00020D70" w:rsidP="00BA031B">
            <w:pPr>
              <w:autoSpaceDE w:val="0"/>
              <w:autoSpaceDN w:val="0"/>
              <w:adjustRightInd w:val="0"/>
              <w:spacing w:line="240" w:lineRule="auto"/>
              <w:ind w:firstLine="0"/>
              <w:rPr>
                <w:sz w:val="22"/>
                <w:szCs w:val="22"/>
                <w:lang w:eastAsia="en-US"/>
              </w:rPr>
            </w:pPr>
          </w:p>
          <w:p w14:paraId="28775E36" w14:textId="77777777" w:rsidR="00020D70" w:rsidRPr="00BA031B" w:rsidRDefault="00020D70" w:rsidP="00BA031B">
            <w:pPr>
              <w:autoSpaceDE w:val="0"/>
              <w:autoSpaceDN w:val="0"/>
              <w:adjustRightInd w:val="0"/>
              <w:spacing w:line="240" w:lineRule="auto"/>
              <w:ind w:firstLine="0"/>
              <w:rPr>
                <w:sz w:val="22"/>
                <w:szCs w:val="22"/>
                <w:lang w:eastAsia="en-US"/>
              </w:rPr>
            </w:pPr>
          </w:p>
        </w:tc>
      </w:tr>
    </w:tbl>
    <w:p w14:paraId="1559B84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DFF6B5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AC69405"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F29575C"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0095292"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0B15F1E"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F9ABE97" w14:textId="77777777" w:rsidR="00020D70" w:rsidRDefault="00020D70" w:rsidP="00020D70">
      <w:pPr>
        <w:autoSpaceDE w:val="0"/>
        <w:autoSpaceDN w:val="0"/>
        <w:adjustRightInd w:val="0"/>
        <w:spacing w:line="240" w:lineRule="auto"/>
        <w:ind w:firstLine="0"/>
        <w:rPr>
          <w:rFonts w:ascii="Arial" w:hAnsi="Arial" w:cs="Arial"/>
          <w:sz w:val="20"/>
          <w:szCs w:val="20"/>
        </w:rPr>
      </w:pPr>
    </w:p>
    <w:p w14:paraId="7E8E85A3" w14:textId="77777777" w:rsidR="00F77B11" w:rsidRDefault="00F77B11" w:rsidP="00020D70">
      <w:pPr>
        <w:autoSpaceDE w:val="0"/>
        <w:autoSpaceDN w:val="0"/>
        <w:adjustRightInd w:val="0"/>
        <w:spacing w:line="240" w:lineRule="auto"/>
        <w:ind w:firstLine="0"/>
        <w:rPr>
          <w:rFonts w:ascii="Arial" w:hAnsi="Arial" w:cs="Arial"/>
          <w:sz w:val="20"/>
          <w:szCs w:val="20"/>
        </w:rPr>
      </w:pPr>
    </w:p>
    <w:p w14:paraId="3CA9B5CD" w14:textId="77777777" w:rsidR="00020D70" w:rsidRPr="00F67121" w:rsidRDefault="00020D70" w:rsidP="000A5F02">
      <w:pPr>
        <w:autoSpaceDE w:val="0"/>
        <w:autoSpaceDN w:val="0"/>
        <w:adjustRightInd w:val="0"/>
        <w:spacing w:line="240" w:lineRule="auto"/>
        <w:ind w:firstLine="0"/>
        <w:jc w:val="right"/>
        <w:rPr>
          <w:sz w:val="22"/>
          <w:szCs w:val="22"/>
        </w:rPr>
      </w:pPr>
      <w:r w:rsidRPr="00020D70">
        <w:rPr>
          <w:sz w:val="24"/>
          <w:szCs w:val="24"/>
        </w:rPr>
        <w:lastRenderedPageBreak/>
        <w:t xml:space="preserve">                                                                                 </w:t>
      </w:r>
      <w:r w:rsidR="00F67121">
        <w:rPr>
          <w:sz w:val="24"/>
          <w:szCs w:val="24"/>
        </w:rPr>
        <w:t xml:space="preserve">      </w:t>
      </w:r>
      <w:r w:rsidRPr="00F67121">
        <w:rPr>
          <w:sz w:val="22"/>
          <w:szCs w:val="22"/>
        </w:rPr>
        <w:t>Приложение № 1</w:t>
      </w:r>
    </w:p>
    <w:p w14:paraId="55B04F6A" w14:textId="77777777" w:rsidR="00020D70" w:rsidRPr="00F67121" w:rsidRDefault="00020D70" w:rsidP="000A5F02">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14:paraId="67E37C75" w14:textId="77777777" w:rsidR="00020D70" w:rsidRPr="00F67121" w:rsidRDefault="00020D70" w:rsidP="000A5F02">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w:t>
      </w:r>
      <w:r w:rsidR="00F77B11">
        <w:rPr>
          <w:sz w:val="22"/>
          <w:szCs w:val="22"/>
        </w:rPr>
        <w:t>6</w:t>
      </w:r>
      <w:r w:rsidRPr="00F67121">
        <w:rPr>
          <w:sz w:val="22"/>
          <w:szCs w:val="22"/>
        </w:rPr>
        <w:t xml:space="preserve"> г.  № __</w:t>
      </w:r>
    </w:p>
    <w:p w14:paraId="1D2A8460" w14:textId="77777777"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14:paraId="0325119F" w14:textId="77777777" w:rsidR="00020D70" w:rsidRPr="00F67121"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tbl>
      <w:tblPr>
        <w:tblW w:w="4998" w:type="pct"/>
        <w:tblCellMar>
          <w:left w:w="70" w:type="dxa"/>
          <w:right w:w="70" w:type="dxa"/>
        </w:tblCellMar>
        <w:tblLook w:val="04A0" w:firstRow="1" w:lastRow="0" w:firstColumn="1" w:lastColumn="0" w:noHBand="0" w:noVBand="1"/>
      </w:tblPr>
      <w:tblGrid>
        <w:gridCol w:w="406"/>
        <w:gridCol w:w="1730"/>
        <w:gridCol w:w="1696"/>
        <w:gridCol w:w="2927"/>
        <w:gridCol w:w="381"/>
        <w:gridCol w:w="468"/>
        <w:gridCol w:w="381"/>
        <w:gridCol w:w="381"/>
        <w:gridCol w:w="381"/>
        <w:gridCol w:w="490"/>
        <w:gridCol w:w="676"/>
      </w:tblGrid>
      <w:tr w:rsidR="00F67121" w:rsidRPr="00C25056" w14:paraId="58E40411" w14:textId="77777777"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4021C3D3" w14:textId="77777777"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6A623EEF" w14:textId="77777777"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56153A07" w14:textId="77777777"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14:paraId="07600B45" w14:textId="77777777"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9CF8B0"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FD2844"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FE989E"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63185B2" w14:textId="77777777"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E2BC28"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95910BE" w14:textId="77777777"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14:paraId="57B6FB80" w14:textId="77777777"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CDF1C"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81454"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0CE95" w14:textId="77777777"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14:paraId="5A81EB77"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31D0E"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E8058"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E9D23" w14:textId="77777777"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79F3A82"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2944B31"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578F6"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8CE26E5" w14:textId="77777777"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14:paraId="5D6BCBA5" w14:textId="77777777" w:rsidTr="00F67121">
        <w:trPr>
          <w:trHeight w:val="263"/>
        </w:trPr>
        <w:tc>
          <w:tcPr>
            <w:tcW w:w="205" w:type="pct"/>
            <w:tcBorders>
              <w:top w:val="single" w:sz="4" w:space="0" w:color="auto"/>
              <w:left w:val="single" w:sz="4" w:space="0" w:color="auto"/>
              <w:bottom w:val="single" w:sz="4" w:space="0" w:color="auto"/>
              <w:right w:val="single" w:sz="4" w:space="0" w:color="auto"/>
            </w:tcBorders>
          </w:tcPr>
          <w:p w14:paraId="21DB5550"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14:paraId="7664A28B"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DBCAF73"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14:paraId="1AA3997C"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143E133"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74230903"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1DADB9"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09E994E"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F6C0BFE"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14:paraId="7F14F420"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1E65C32" w14:textId="77777777"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14:paraId="43A3CC4D" w14:textId="77777777"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0B705ED9" w14:textId="77777777"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0F35F81" w14:textId="77777777" w:rsidR="00F67121" w:rsidRPr="00C25056" w:rsidRDefault="00F67121" w:rsidP="00C3672A">
            <w:pPr>
              <w:autoSpaceDE w:val="0"/>
              <w:autoSpaceDN w:val="0"/>
              <w:adjustRightInd w:val="0"/>
              <w:spacing w:line="240" w:lineRule="auto"/>
              <w:ind w:firstLine="0"/>
              <w:jc w:val="center"/>
              <w:rPr>
                <w:sz w:val="16"/>
                <w:szCs w:val="16"/>
              </w:rPr>
            </w:pPr>
          </w:p>
        </w:tc>
      </w:tr>
    </w:tbl>
    <w:p w14:paraId="7DE18A4C" w14:textId="77777777" w:rsidR="00F67121" w:rsidRDefault="00F67121" w:rsidP="00F67121">
      <w:pPr>
        <w:spacing w:line="240" w:lineRule="auto"/>
        <w:ind w:firstLine="0"/>
        <w:contextualSpacing/>
        <w:jc w:val="center"/>
        <w:rPr>
          <w:sz w:val="24"/>
          <w:szCs w:val="24"/>
        </w:rPr>
      </w:pPr>
    </w:p>
    <w:p w14:paraId="50838E21" w14:textId="77777777"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firstRow="1" w:lastRow="0" w:firstColumn="1" w:lastColumn="0" w:noHBand="0" w:noVBand="1"/>
      </w:tblPr>
      <w:tblGrid>
        <w:gridCol w:w="4730"/>
        <w:gridCol w:w="4733"/>
      </w:tblGrid>
      <w:tr w:rsidR="00020D70" w:rsidRPr="00F67121" w14:paraId="2514CDC9" w14:textId="77777777" w:rsidTr="00020D70">
        <w:tc>
          <w:tcPr>
            <w:tcW w:w="4730" w:type="dxa"/>
          </w:tcPr>
          <w:p w14:paraId="61F06007" w14:textId="77777777"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14:paraId="5DA0D6CA" w14:textId="77777777" w:rsidR="00020D70" w:rsidRPr="00F67121" w:rsidRDefault="00020D70" w:rsidP="00020D70">
            <w:pPr>
              <w:autoSpaceDE w:val="0"/>
              <w:autoSpaceDN w:val="0"/>
              <w:adjustRightInd w:val="0"/>
              <w:spacing w:line="276" w:lineRule="auto"/>
              <w:ind w:firstLine="0"/>
              <w:rPr>
                <w:sz w:val="22"/>
                <w:szCs w:val="22"/>
                <w:lang w:eastAsia="en-US"/>
              </w:rPr>
            </w:pPr>
          </w:p>
          <w:p w14:paraId="7E5CF2F3" w14:textId="77777777" w:rsidR="00020D70" w:rsidRPr="00F67121" w:rsidRDefault="00020D70" w:rsidP="00020D70">
            <w:pPr>
              <w:autoSpaceDE w:val="0"/>
              <w:autoSpaceDN w:val="0"/>
              <w:adjustRightInd w:val="0"/>
              <w:spacing w:line="276" w:lineRule="auto"/>
              <w:ind w:firstLine="0"/>
              <w:rPr>
                <w:sz w:val="22"/>
                <w:szCs w:val="22"/>
                <w:lang w:eastAsia="en-US"/>
              </w:rPr>
            </w:pPr>
          </w:p>
          <w:p w14:paraId="4EE13FE0" w14:textId="77777777"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14:paraId="325C47EC" w14:textId="77777777"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14:paraId="193FF085" w14:textId="77777777" w:rsidR="00020D70" w:rsidRPr="00F67121" w:rsidRDefault="00020D70" w:rsidP="00020D70">
            <w:pPr>
              <w:autoSpaceDE w:val="0"/>
              <w:autoSpaceDN w:val="0"/>
              <w:adjustRightInd w:val="0"/>
              <w:spacing w:line="276" w:lineRule="auto"/>
              <w:ind w:firstLine="0"/>
              <w:rPr>
                <w:sz w:val="22"/>
                <w:szCs w:val="22"/>
                <w:lang w:eastAsia="en-US"/>
              </w:rPr>
            </w:pPr>
          </w:p>
          <w:p w14:paraId="44FAD23E" w14:textId="77777777" w:rsidR="00020D70" w:rsidRPr="00F67121" w:rsidRDefault="00020D70" w:rsidP="00020D70">
            <w:pPr>
              <w:autoSpaceDE w:val="0"/>
              <w:autoSpaceDN w:val="0"/>
              <w:adjustRightInd w:val="0"/>
              <w:spacing w:line="276" w:lineRule="auto"/>
              <w:ind w:firstLine="0"/>
              <w:rPr>
                <w:sz w:val="22"/>
                <w:szCs w:val="22"/>
                <w:lang w:eastAsia="en-US"/>
              </w:rPr>
            </w:pPr>
          </w:p>
          <w:p w14:paraId="656069A4" w14:textId="77777777" w:rsidR="00F67121"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p w14:paraId="3EC19F9B" w14:textId="77777777" w:rsidR="00020D70" w:rsidRPr="00F67121" w:rsidRDefault="00020D70" w:rsidP="00020D70">
            <w:pPr>
              <w:autoSpaceDE w:val="0"/>
              <w:autoSpaceDN w:val="0"/>
              <w:adjustRightInd w:val="0"/>
              <w:spacing w:line="360" w:lineRule="auto"/>
              <w:rPr>
                <w:sz w:val="22"/>
                <w:szCs w:val="22"/>
                <w:lang w:eastAsia="en-US"/>
              </w:rPr>
            </w:pPr>
          </w:p>
        </w:tc>
      </w:tr>
    </w:tbl>
    <w:p w14:paraId="2A274EA5" w14:textId="77777777" w:rsidR="00020D70" w:rsidRPr="00020D70" w:rsidRDefault="00020D70" w:rsidP="00020D70">
      <w:pPr>
        <w:autoSpaceDE w:val="0"/>
        <w:autoSpaceDN w:val="0"/>
        <w:adjustRightInd w:val="0"/>
        <w:spacing w:line="360" w:lineRule="auto"/>
        <w:ind w:firstLine="0"/>
        <w:rPr>
          <w:sz w:val="24"/>
          <w:szCs w:val="24"/>
        </w:rPr>
      </w:pPr>
    </w:p>
    <w:p w14:paraId="4100D361" w14:textId="77777777" w:rsidR="00020D70" w:rsidRPr="00020D70" w:rsidRDefault="00020D70" w:rsidP="00020D70">
      <w:pPr>
        <w:spacing w:line="240" w:lineRule="auto"/>
        <w:ind w:firstLine="0"/>
        <w:jc w:val="left"/>
        <w:rPr>
          <w:sz w:val="18"/>
          <w:szCs w:val="18"/>
        </w:rPr>
      </w:pPr>
      <w:r w:rsidRPr="00020D70">
        <w:rPr>
          <w:kern w:val="16"/>
          <w:sz w:val="24"/>
          <w:szCs w:val="24"/>
        </w:rPr>
        <w:tab/>
      </w:r>
      <w:r w:rsidRPr="00020D70">
        <w:rPr>
          <w:kern w:val="16"/>
          <w:sz w:val="24"/>
          <w:szCs w:val="24"/>
        </w:rPr>
        <w:tab/>
      </w:r>
    </w:p>
    <w:p w14:paraId="57B9F5FF" w14:textId="77777777" w:rsidR="00020D70" w:rsidRPr="00020D70" w:rsidRDefault="00020D70" w:rsidP="00020D70">
      <w:pPr>
        <w:tabs>
          <w:tab w:val="left" w:pos="0"/>
        </w:tabs>
        <w:spacing w:line="240" w:lineRule="auto"/>
        <w:ind w:firstLine="0"/>
        <w:jc w:val="left"/>
        <w:rPr>
          <w:sz w:val="20"/>
          <w:szCs w:val="20"/>
        </w:rPr>
      </w:pPr>
    </w:p>
    <w:sectPr w:rsidR="00020D70" w:rsidRPr="00020D70" w:rsidSect="000A5F02">
      <w:headerReference w:type="default" r:id="rId19"/>
      <w:footnotePr>
        <w:numRestart w:val="eachPage"/>
      </w:footnotePr>
      <w:pgSz w:w="11906" w:h="16838"/>
      <w:pgMar w:top="1134" w:right="707" w:bottom="1135" w:left="1418"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7EE98" w14:textId="77777777" w:rsidR="004C2ED6" w:rsidRDefault="004C2ED6" w:rsidP="00EF13E1">
      <w:pPr>
        <w:spacing w:line="240" w:lineRule="auto"/>
      </w:pPr>
      <w:r>
        <w:separator/>
      </w:r>
    </w:p>
  </w:endnote>
  <w:endnote w:type="continuationSeparator" w:id="0">
    <w:p w14:paraId="1EE625A8"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159A" w14:textId="77777777" w:rsidR="004C2ED6" w:rsidRDefault="004C2ED6" w:rsidP="00B04AB3">
      <w:pPr>
        <w:spacing w:line="240" w:lineRule="auto"/>
        <w:ind w:firstLine="0"/>
      </w:pPr>
      <w:r>
        <w:separator/>
      </w:r>
    </w:p>
  </w:footnote>
  <w:footnote w:type="continuationSeparator" w:id="0">
    <w:p w14:paraId="2F4717A7" w14:textId="77777777"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1108" w14:textId="77777777" w:rsidR="00C5587F" w:rsidRPr="00057781" w:rsidRDefault="00013829">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192CDE">
      <w:rPr>
        <w:noProof/>
        <w:sz w:val="18"/>
        <w:szCs w:val="18"/>
      </w:rPr>
      <w:t>11</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40A6BE7"/>
    <w:multiLevelType w:val="hybridMultilevel"/>
    <w:tmpl w:val="771E3462"/>
    <w:lvl w:ilvl="0" w:tplc="1EC85CA2">
      <w:start w:val="12"/>
      <w:numFmt w:val="upperRoman"/>
      <w:lvlText w:val="%1."/>
      <w:lvlJc w:val="left"/>
      <w:pPr>
        <w:ind w:left="5682"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9"/>
  </w:num>
  <w:num w:numId="3">
    <w:abstractNumId w:val="15"/>
  </w:num>
  <w:num w:numId="4">
    <w:abstractNumId w:val="3"/>
  </w:num>
  <w:num w:numId="5">
    <w:abstractNumId w:val="1"/>
  </w:num>
  <w:num w:numId="6">
    <w:abstractNumId w:val="14"/>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7987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5F02"/>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5F8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3F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471"/>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A4D"/>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4DD5"/>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33E6"/>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26AD"/>
    <w:rsid w:val="008339E4"/>
    <w:rsid w:val="00833D1C"/>
    <w:rsid w:val="00833D7F"/>
    <w:rsid w:val="00833DD9"/>
    <w:rsid w:val="0083432C"/>
    <w:rsid w:val="0083573E"/>
    <w:rsid w:val="0083698F"/>
    <w:rsid w:val="00836CE9"/>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80E"/>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453"/>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59D"/>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453F"/>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BF7C16"/>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A7F2B"/>
    <w:rsid w:val="00CB05E4"/>
    <w:rsid w:val="00CB08C1"/>
    <w:rsid w:val="00CB2060"/>
    <w:rsid w:val="00CB2C00"/>
    <w:rsid w:val="00CB37A4"/>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4891"/>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41D"/>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20C"/>
    <w:rsid w:val="00F73B0F"/>
    <w:rsid w:val="00F73B4D"/>
    <w:rsid w:val="00F74D96"/>
    <w:rsid w:val="00F75AD6"/>
    <w:rsid w:val="00F75AF7"/>
    <w:rsid w:val="00F75C3D"/>
    <w:rsid w:val="00F75F64"/>
    <w:rsid w:val="00F77B11"/>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0B051933"/>
  <w15:docId w15:val="{2F90B20F-A35D-4B9B-A7DB-F58E20E7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 w:type="character" w:styleId="afffffc">
    <w:name w:val="Unresolved Mention"/>
    <w:basedOn w:val="a3"/>
    <w:uiPriority w:val="99"/>
    <w:semiHidden/>
    <w:unhideWhenUsed/>
    <w:rsid w:val="009E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mailto:lubov13021975@mail.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800A-BCC8-4EF9-A35B-777E8CD8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Pages>
  <Words>7674</Words>
  <Characters>43748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51320</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Подкопаева Елена Геннадьевна</cp:lastModifiedBy>
  <cp:revision>90</cp:revision>
  <cp:lastPrinted>2024-09-12T02:51:00Z</cp:lastPrinted>
  <dcterms:created xsi:type="dcterms:W3CDTF">2022-02-01T03:56:00Z</dcterms:created>
  <dcterms:modified xsi:type="dcterms:W3CDTF">2026-04-02T08:41:00Z</dcterms:modified>
</cp:coreProperties>
</file>